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F80" w:rsidRPr="004722EC" w:rsidRDefault="007D7166" w:rsidP="00D15E77">
      <w:pPr>
        <w:spacing w:after="0"/>
        <w:jc w:val="center"/>
        <w:rPr>
          <w:rFonts w:ascii="Arial" w:hAnsi="Arial" w:cs="Arial"/>
          <w:b/>
          <w:sz w:val="28"/>
        </w:rPr>
      </w:pPr>
      <w:r w:rsidRPr="004722EC">
        <w:rPr>
          <w:rFonts w:ascii="Arial" w:hAnsi="Arial" w:cs="Arial"/>
          <w:b/>
          <w:sz w:val="28"/>
        </w:rPr>
        <w:t>Mesa de Trabajo TIC</w:t>
      </w:r>
      <w:r w:rsidR="001D2F4E" w:rsidRPr="004722EC">
        <w:rPr>
          <w:rFonts w:ascii="Arial" w:hAnsi="Arial" w:cs="Arial"/>
          <w:b/>
          <w:sz w:val="28"/>
        </w:rPr>
        <w:t xml:space="preserve"> en Educación</w:t>
      </w:r>
    </w:p>
    <w:p w:rsidR="007D7166" w:rsidRPr="004722EC" w:rsidRDefault="007D7166" w:rsidP="00D15E77">
      <w:pPr>
        <w:spacing w:after="0"/>
        <w:jc w:val="center"/>
        <w:rPr>
          <w:rFonts w:ascii="Arial" w:hAnsi="Arial" w:cs="Arial"/>
          <w:sz w:val="28"/>
        </w:rPr>
      </w:pPr>
    </w:p>
    <w:p w:rsidR="007D7166" w:rsidRPr="004722EC" w:rsidRDefault="0074189F" w:rsidP="007D7166">
      <w:pPr>
        <w:spacing w:after="0"/>
        <w:jc w:val="center"/>
        <w:rPr>
          <w:rFonts w:ascii="Arial" w:hAnsi="Arial" w:cs="Arial"/>
          <w:b/>
        </w:rPr>
      </w:pPr>
      <w:r w:rsidRPr="004722EC">
        <w:rPr>
          <w:rFonts w:ascii="Arial" w:hAnsi="Arial" w:cs="Arial"/>
          <w:b/>
        </w:rPr>
        <w:t>ACTA DE REUNIÓ</w:t>
      </w:r>
      <w:r w:rsidR="007D7166" w:rsidRPr="004722EC">
        <w:rPr>
          <w:rFonts w:ascii="Arial" w:hAnsi="Arial" w:cs="Arial"/>
          <w:b/>
        </w:rPr>
        <w:t>N</w:t>
      </w:r>
    </w:p>
    <w:p w:rsidR="007D7166" w:rsidRPr="004722EC" w:rsidRDefault="007D7166" w:rsidP="00D15E77">
      <w:pPr>
        <w:spacing w:after="0"/>
        <w:jc w:val="center"/>
        <w:rPr>
          <w:rFonts w:ascii="Arial" w:hAnsi="Arial" w:cs="Arial"/>
          <w:sz w:val="28"/>
        </w:rPr>
      </w:pPr>
    </w:p>
    <w:p w:rsidR="001D2F4E" w:rsidRPr="004722EC" w:rsidRDefault="00BE0A5E" w:rsidP="007D7166">
      <w:pPr>
        <w:spacing w:after="0"/>
        <w:rPr>
          <w:rFonts w:ascii="Arial" w:hAnsi="Arial" w:cs="Arial"/>
        </w:rPr>
      </w:pPr>
      <w:r w:rsidRPr="004722EC">
        <w:rPr>
          <w:rFonts w:ascii="Arial" w:hAnsi="Arial" w:cs="Arial"/>
        </w:rPr>
        <w:t xml:space="preserve">Fecha: </w:t>
      </w:r>
      <w:r w:rsidR="002C04E5" w:rsidRPr="004722EC">
        <w:rPr>
          <w:rFonts w:ascii="Arial" w:hAnsi="Arial" w:cs="Arial"/>
        </w:rPr>
        <w:t>14 de diciembre</w:t>
      </w:r>
      <w:r w:rsidR="001D2F4E" w:rsidRPr="004722EC">
        <w:rPr>
          <w:rFonts w:ascii="Arial" w:hAnsi="Arial" w:cs="Arial"/>
        </w:rPr>
        <w:t xml:space="preserve"> de 2011</w:t>
      </w:r>
    </w:p>
    <w:p w:rsidR="00BE0A5E" w:rsidRPr="004722EC" w:rsidRDefault="00BE0A5E" w:rsidP="007D7166">
      <w:pPr>
        <w:spacing w:after="0"/>
        <w:rPr>
          <w:rFonts w:ascii="Arial" w:hAnsi="Arial" w:cs="Arial"/>
        </w:rPr>
      </w:pPr>
      <w:r w:rsidRPr="004722EC">
        <w:rPr>
          <w:rFonts w:ascii="Arial" w:hAnsi="Arial" w:cs="Arial"/>
        </w:rPr>
        <w:t>Hora: 4:00 pm</w:t>
      </w:r>
    </w:p>
    <w:p w:rsidR="00BE0A5E" w:rsidRPr="004722EC" w:rsidRDefault="00BE0A5E" w:rsidP="007D7166">
      <w:pPr>
        <w:spacing w:after="0"/>
        <w:rPr>
          <w:rFonts w:ascii="Arial" w:hAnsi="Arial" w:cs="Arial"/>
        </w:rPr>
      </w:pPr>
      <w:r w:rsidRPr="004722EC">
        <w:rPr>
          <w:rFonts w:ascii="Arial" w:hAnsi="Arial" w:cs="Arial"/>
        </w:rPr>
        <w:t>Lugar:</w:t>
      </w:r>
      <w:r w:rsidR="0024317A" w:rsidRPr="004722EC">
        <w:rPr>
          <w:rFonts w:ascii="Arial" w:hAnsi="Arial" w:cs="Arial"/>
        </w:rPr>
        <w:t xml:space="preserve"> Ministerio de Educación</w:t>
      </w:r>
    </w:p>
    <w:p w:rsidR="001D2F4E" w:rsidRPr="004722EC" w:rsidRDefault="008E7E45" w:rsidP="00D15E77">
      <w:pPr>
        <w:spacing w:after="0"/>
        <w:jc w:val="center"/>
        <w:rPr>
          <w:rFonts w:ascii="Arial" w:hAnsi="Arial" w:cs="Arial"/>
        </w:rPr>
      </w:pPr>
      <w:r>
        <w:rPr>
          <w:rFonts w:ascii="Arial" w:hAnsi="Arial" w:cs="Arial"/>
          <w:noProof/>
          <w:lang w:eastAsia="es-PE"/>
        </w:rPr>
        <mc:AlternateContent>
          <mc:Choice Requires="wps">
            <w:drawing>
              <wp:anchor distT="0" distB="0" distL="114300" distR="114300" simplePos="0" relativeHeight="251657728" behindDoc="0" locked="0" layoutInCell="1" allowOverlap="1">
                <wp:simplePos x="0" y="0"/>
                <wp:positionH relativeFrom="column">
                  <wp:posOffset>75565</wp:posOffset>
                </wp:positionH>
                <wp:positionV relativeFrom="paragraph">
                  <wp:posOffset>81280</wp:posOffset>
                </wp:positionV>
                <wp:extent cx="5895975" cy="0"/>
                <wp:effectExtent l="9525" t="12065" r="9525" b="6985"/>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1 Conector recto"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4pt" to="470.2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" strokeweight="1pt"/>
            </w:pict>
          </mc:Fallback>
        </mc:AlternateContent>
      </w:r>
    </w:p>
    <w:p w:rsidR="001D2F4E" w:rsidRPr="004722EC" w:rsidRDefault="001D2F4E" w:rsidP="00D15E77">
      <w:pPr>
        <w:spacing w:after="0"/>
        <w:jc w:val="both"/>
        <w:rPr>
          <w:rFonts w:ascii="Arial" w:hAnsi="Arial" w:cs="Arial"/>
        </w:rPr>
      </w:pPr>
    </w:p>
    <w:p w:rsidR="00BE0A5E" w:rsidRPr="004722EC" w:rsidRDefault="00864E6F" w:rsidP="00A43745">
      <w:pPr>
        <w:pStyle w:val="Prrafodelista"/>
        <w:numPr>
          <w:ilvl w:val="0"/>
          <w:numId w:val="2"/>
        </w:numPr>
        <w:spacing w:after="0"/>
        <w:jc w:val="both"/>
        <w:rPr>
          <w:rFonts w:ascii="Arial" w:hAnsi="Arial" w:cs="Arial"/>
          <w:b/>
        </w:rPr>
      </w:pPr>
      <w:r w:rsidRPr="004722EC">
        <w:rPr>
          <w:rFonts w:ascii="Arial" w:hAnsi="Arial" w:cs="Arial"/>
          <w:b/>
        </w:rPr>
        <w:t>Apertura</w:t>
      </w:r>
      <w:r w:rsidR="00A43745" w:rsidRPr="004722EC">
        <w:rPr>
          <w:rFonts w:ascii="Arial" w:hAnsi="Arial" w:cs="Arial"/>
          <w:b/>
        </w:rPr>
        <w:t xml:space="preserve"> d</w:t>
      </w:r>
      <w:bookmarkStart w:id="0" w:name="_GoBack"/>
      <w:bookmarkEnd w:id="0"/>
      <w:r w:rsidR="00A43745" w:rsidRPr="004722EC">
        <w:rPr>
          <w:rFonts w:ascii="Arial" w:hAnsi="Arial" w:cs="Arial"/>
          <w:b/>
        </w:rPr>
        <w:t>e la mesa</w:t>
      </w:r>
    </w:p>
    <w:p w:rsidR="00D6407E" w:rsidRPr="004722EC" w:rsidRDefault="00D6407E" w:rsidP="00D6407E">
      <w:pPr>
        <w:spacing w:after="0"/>
        <w:jc w:val="both"/>
        <w:rPr>
          <w:rFonts w:ascii="Arial" w:hAnsi="Arial" w:cs="Arial"/>
        </w:rPr>
      </w:pPr>
    </w:p>
    <w:p w:rsidR="00864E6F" w:rsidRPr="004722EC" w:rsidRDefault="002C04E5" w:rsidP="009654E1">
      <w:pPr>
        <w:pStyle w:val="Prrafodelista"/>
        <w:numPr>
          <w:ilvl w:val="0"/>
          <w:numId w:val="5"/>
        </w:numPr>
        <w:spacing w:after="0"/>
        <w:jc w:val="both"/>
        <w:rPr>
          <w:rFonts w:ascii="Arial" w:hAnsi="Arial" w:cs="Arial"/>
        </w:rPr>
      </w:pPr>
      <w:r w:rsidRPr="004722EC">
        <w:rPr>
          <w:rFonts w:ascii="Arial" w:hAnsi="Arial" w:cs="Arial"/>
        </w:rPr>
        <w:t>Karine Gruslin –ExE– dio l</w:t>
      </w:r>
      <w:r w:rsidR="009654E1" w:rsidRPr="004722EC">
        <w:rPr>
          <w:rFonts w:ascii="Arial" w:hAnsi="Arial" w:cs="Arial"/>
        </w:rPr>
        <w:t xml:space="preserve">a bienvenida a los asistentes y </w:t>
      </w:r>
      <w:r w:rsidR="008A06D8" w:rsidRPr="004722EC">
        <w:rPr>
          <w:rFonts w:ascii="Arial" w:hAnsi="Arial" w:cs="Arial"/>
        </w:rPr>
        <w:t>presentó la agenda de la reunión:</w:t>
      </w:r>
    </w:p>
    <w:p w:rsidR="008A06D8" w:rsidRPr="004722EC" w:rsidRDefault="008A06D8" w:rsidP="008A06D8">
      <w:pPr>
        <w:spacing w:after="0"/>
        <w:ind w:left="360"/>
        <w:jc w:val="both"/>
        <w:rPr>
          <w:rFonts w:ascii="Arial" w:hAnsi="Arial" w:cs="Arial"/>
        </w:rPr>
      </w:pPr>
    </w:p>
    <w:p w:rsidR="00E37AD5" w:rsidRPr="004722EC" w:rsidRDefault="00E37AD5" w:rsidP="00E37AD5">
      <w:pPr>
        <w:pStyle w:val="Prrafodelista"/>
        <w:numPr>
          <w:ilvl w:val="0"/>
          <w:numId w:val="20"/>
        </w:numPr>
        <w:rPr>
          <w:rFonts w:ascii="Arial" w:hAnsi="Arial" w:cs="Arial"/>
        </w:rPr>
      </w:pPr>
      <w:r w:rsidRPr="004722EC">
        <w:rPr>
          <w:rFonts w:ascii="Arial" w:hAnsi="Arial" w:cs="Arial"/>
        </w:rPr>
        <w:t>Fundamentos psicopedagógicos de las TIC en educación (a cargo de Roxana del Valle).</w:t>
      </w:r>
    </w:p>
    <w:p w:rsidR="00E37AD5" w:rsidRPr="004722EC" w:rsidRDefault="00E37AD5" w:rsidP="00E37AD5">
      <w:pPr>
        <w:pStyle w:val="Prrafodelista"/>
        <w:rPr>
          <w:rFonts w:ascii="Arial" w:hAnsi="Arial" w:cs="Arial"/>
        </w:rPr>
      </w:pPr>
    </w:p>
    <w:p w:rsidR="00E37AD5" w:rsidRPr="004722EC" w:rsidRDefault="00E37AD5" w:rsidP="00E37AD5">
      <w:pPr>
        <w:pStyle w:val="Prrafodelista"/>
        <w:numPr>
          <w:ilvl w:val="0"/>
          <w:numId w:val="20"/>
        </w:numPr>
        <w:rPr>
          <w:rFonts w:ascii="Arial" w:hAnsi="Arial" w:cs="Arial"/>
        </w:rPr>
      </w:pPr>
      <w:r w:rsidRPr="004722EC">
        <w:rPr>
          <w:rFonts w:ascii="Arial" w:hAnsi="Arial" w:cs="Arial"/>
        </w:rPr>
        <w:t>Visión y Lineamientos a futuro de la DIGETE (a cargo de Sandro Marcone).</w:t>
      </w:r>
    </w:p>
    <w:p w:rsidR="00E37AD5" w:rsidRPr="004722EC" w:rsidRDefault="00E37AD5" w:rsidP="00E37AD5">
      <w:pPr>
        <w:pStyle w:val="Prrafodelista"/>
        <w:rPr>
          <w:rFonts w:ascii="Arial" w:hAnsi="Arial" w:cs="Arial"/>
        </w:rPr>
      </w:pPr>
    </w:p>
    <w:p w:rsidR="007D7166" w:rsidRPr="004722EC" w:rsidRDefault="00E37AD5" w:rsidP="00E37AD5">
      <w:pPr>
        <w:pStyle w:val="Prrafodelista"/>
        <w:numPr>
          <w:ilvl w:val="0"/>
          <w:numId w:val="20"/>
        </w:numPr>
        <w:rPr>
          <w:rFonts w:ascii="Arial" w:hAnsi="Arial" w:cs="Arial"/>
        </w:rPr>
      </w:pPr>
      <w:r w:rsidRPr="004722EC">
        <w:rPr>
          <w:rFonts w:ascii="Arial" w:hAnsi="Arial" w:cs="Arial"/>
        </w:rPr>
        <w:t>Orientaciones y criterios para identificar experiencias exitosas en el uso de TIC en educación  (a cargo de Sandro Marcone).</w:t>
      </w:r>
    </w:p>
    <w:p w:rsidR="00E37AD5" w:rsidRPr="004722EC" w:rsidRDefault="00E37AD5" w:rsidP="00E37AD5">
      <w:pPr>
        <w:pStyle w:val="Prrafodelista"/>
        <w:rPr>
          <w:rFonts w:ascii="Arial" w:hAnsi="Arial" w:cs="Arial"/>
        </w:rPr>
      </w:pPr>
    </w:p>
    <w:p w:rsidR="001D2F4E" w:rsidRPr="004722EC" w:rsidRDefault="00864E6F" w:rsidP="00A321B5">
      <w:pPr>
        <w:pStyle w:val="Prrafodelista"/>
        <w:numPr>
          <w:ilvl w:val="0"/>
          <w:numId w:val="5"/>
        </w:numPr>
        <w:spacing w:after="0"/>
        <w:jc w:val="both"/>
        <w:rPr>
          <w:rFonts w:ascii="Arial" w:hAnsi="Arial" w:cs="Arial"/>
        </w:rPr>
      </w:pPr>
      <w:r w:rsidRPr="004722EC">
        <w:rPr>
          <w:rFonts w:ascii="Arial" w:hAnsi="Arial" w:cs="Arial"/>
        </w:rPr>
        <w:t xml:space="preserve">Los participantes de </w:t>
      </w:r>
      <w:r w:rsidR="00D6407E" w:rsidRPr="004722EC">
        <w:rPr>
          <w:rFonts w:ascii="Arial" w:hAnsi="Arial" w:cs="Arial"/>
        </w:rPr>
        <w:t xml:space="preserve">la </w:t>
      </w:r>
      <w:r w:rsidRPr="004722EC">
        <w:rPr>
          <w:rFonts w:ascii="Arial" w:hAnsi="Arial" w:cs="Arial"/>
        </w:rPr>
        <w:t>reunión</w:t>
      </w:r>
      <w:r w:rsidR="00D6407E" w:rsidRPr="004722EC">
        <w:rPr>
          <w:rFonts w:ascii="Arial" w:hAnsi="Arial" w:cs="Arial"/>
        </w:rPr>
        <w:t xml:space="preserve"> </w:t>
      </w:r>
      <w:r w:rsidR="00860BF4" w:rsidRPr="004722EC">
        <w:rPr>
          <w:rFonts w:ascii="Arial" w:hAnsi="Arial" w:cs="Arial"/>
        </w:rPr>
        <w:t>fueron</w:t>
      </w:r>
      <w:r w:rsidR="00D6407E" w:rsidRPr="004722EC">
        <w:rPr>
          <w:rFonts w:ascii="Arial" w:hAnsi="Arial" w:cs="Arial"/>
        </w:rPr>
        <w:t>:</w:t>
      </w:r>
    </w:p>
    <w:p w:rsidR="0039202B" w:rsidRPr="004722EC" w:rsidRDefault="0039202B" w:rsidP="00D15E77">
      <w:pPr>
        <w:spacing w:after="0"/>
        <w:jc w:val="center"/>
        <w:rPr>
          <w:rFonts w:ascii="Arial" w:hAnsi="Arial" w:cs="Arial"/>
          <w:b/>
          <w:u w:val="single"/>
        </w:rPr>
      </w:pPr>
    </w:p>
    <w:tbl>
      <w:tblPr>
        <w:tblW w:w="7920" w:type="dxa"/>
        <w:jc w:val="center"/>
        <w:tblCellMar>
          <w:left w:w="70" w:type="dxa"/>
          <w:right w:w="70" w:type="dxa"/>
        </w:tblCellMar>
        <w:tblLook w:val="04A0" w:firstRow="1" w:lastRow="0" w:firstColumn="1" w:lastColumn="0" w:noHBand="0" w:noVBand="1"/>
      </w:tblPr>
      <w:tblGrid>
        <w:gridCol w:w="400"/>
        <w:gridCol w:w="3017"/>
        <w:gridCol w:w="1985"/>
        <w:gridCol w:w="2518"/>
      </w:tblGrid>
      <w:tr w:rsidR="0039202B" w:rsidRPr="00D70DB2" w:rsidTr="00D6407E">
        <w:trPr>
          <w:trHeight w:val="300"/>
          <w:jc w:val="center"/>
        </w:trPr>
        <w:tc>
          <w:tcPr>
            <w:tcW w:w="400" w:type="dxa"/>
            <w:shd w:val="clear" w:color="auto" w:fill="auto"/>
            <w:noWrap/>
            <w:vAlign w:val="bottom"/>
            <w:hideMark/>
          </w:tcPr>
          <w:p w:rsidR="0039202B" w:rsidRPr="004722EC" w:rsidRDefault="0039202B" w:rsidP="00D15E77">
            <w:pPr>
              <w:spacing w:after="0" w:line="240" w:lineRule="auto"/>
              <w:rPr>
                <w:rFonts w:ascii="Arial" w:eastAsia="Times New Roman" w:hAnsi="Arial" w:cs="Arial"/>
                <w:color w:val="000000"/>
                <w:lang w:eastAsia="es-PE"/>
              </w:rPr>
            </w:pPr>
          </w:p>
        </w:tc>
        <w:tc>
          <w:tcPr>
            <w:tcW w:w="3017" w:type="dxa"/>
            <w:shd w:val="clear" w:color="auto" w:fill="auto"/>
            <w:vAlign w:val="center"/>
            <w:hideMark/>
          </w:tcPr>
          <w:p w:rsidR="0039202B" w:rsidRPr="004722EC" w:rsidRDefault="0039202B" w:rsidP="00BE0A5E">
            <w:pPr>
              <w:spacing w:after="0" w:line="240" w:lineRule="auto"/>
              <w:jc w:val="center"/>
              <w:rPr>
                <w:rFonts w:ascii="Arial" w:eastAsia="Times New Roman" w:hAnsi="Arial" w:cs="Arial"/>
                <w:b/>
                <w:bCs/>
                <w:color w:val="000000"/>
                <w:lang w:eastAsia="es-PE"/>
              </w:rPr>
            </w:pPr>
            <w:r w:rsidRPr="004722EC">
              <w:rPr>
                <w:rFonts w:ascii="Arial" w:eastAsia="Times New Roman" w:hAnsi="Arial" w:cs="Arial"/>
                <w:b/>
                <w:bCs/>
                <w:color w:val="000000"/>
                <w:lang w:eastAsia="es-PE"/>
              </w:rPr>
              <w:t>Institución/Empresa</w:t>
            </w:r>
          </w:p>
        </w:tc>
        <w:tc>
          <w:tcPr>
            <w:tcW w:w="1985" w:type="dxa"/>
            <w:shd w:val="clear" w:color="auto" w:fill="auto"/>
            <w:vAlign w:val="center"/>
            <w:hideMark/>
          </w:tcPr>
          <w:p w:rsidR="0039202B" w:rsidRPr="004722EC" w:rsidRDefault="0039202B" w:rsidP="00BE0A5E">
            <w:pPr>
              <w:spacing w:after="0" w:line="240" w:lineRule="auto"/>
              <w:jc w:val="center"/>
              <w:rPr>
                <w:rFonts w:ascii="Arial" w:eastAsia="Times New Roman" w:hAnsi="Arial" w:cs="Arial"/>
                <w:b/>
                <w:bCs/>
                <w:color w:val="000000"/>
                <w:lang w:eastAsia="es-PE"/>
              </w:rPr>
            </w:pPr>
            <w:r w:rsidRPr="004722EC">
              <w:rPr>
                <w:rFonts w:ascii="Arial" w:eastAsia="Times New Roman" w:hAnsi="Arial" w:cs="Arial"/>
                <w:b/>
                <w:bCs/>
                <w:color w:val="000000"/>
                <w:lang w:eastAsia="es-PE"/>
              </w:rPr>
              <w:t>Nombre</w:t>
            </w:r>
          </w:p>
        </w:tc>
        <w:tc>
          <w:tcPr>
            <w:tcW w:w="2518" w:type="dxa"/>
            <w:shd w:val="clear" w:color="auto" w:fill="auto"/>
            <w:vAlign w:val="center"/>
            <w:hideMark/>
          </w:tcPr>
          <w:p w:rsidR="0039202B" w:rsidRPr="004722EC" w:rsidRDefault="0039202B" w:rsidP="00BE0A5E">
            <w:pPr>
              <w:spacing w:after="0" w:line="240" w:lineRule="auto"/>
              <w:jc w:val="center"/>
              <w:rPr>
                <w:rFonts w:ascii="Arial" w:eastAsia="Times New Roman" w:hAnsi="Arial" w:cs="Arial"/>
                <w:b/>
                <w:bCs/>
                <w:color w:val="000000"/>
                <w:lang w:eastAsia="es-PE"/>
              </w:rPr>
            </w:pPr>
            <w:r w:rsidRPr="004722EC">
              <w:rPr>
                <w:rFonts w:ascii="Arial" w:eastAsia="Times New Roman" w:hAnsi="Arial" w:cs="Arial"/>
                <w:b/>
                <w:bCs/>
                <w:color w:val="000000"/>
                <w:lang w:eastAsia="es-PE"/>
              </w:rPr>
              <w:t>Apellido</w:t>
            </w:r>
          </w:p>
        </w:tc>
      </w:tr>
      <w:tr w:rsidR="0039202B" w:rsidRPr="00D70DB2" w:rsidTr="00D6407E">
        <w:trPr>
          <w:trHeight w:val="300"/>
          <w:jc w:val="center"/>
        </w:trPr>
        <w:tc>
          <w:tcPr>
            <w:tcW w:w="400" w:type="dxa"/>
            <w:shd w:val="clear" w:color="auto" w:fill="auto"/>
            <w:noWrap/>
            <w:vAlign w:val="bottom"/>
            <w:hideMark/>
          </w:tcPr>
          <w:p w:rsidR="0042711F" w:rsidRPr="004722EC" w:rsidRDefault="0042711F" w:rsidP="0042711F">
            <w:pPr>
              <w:spacing w:after="0" w:line="240" w:lineRule="auto"/>
              <w:jc w:val="right"/>
              <w:rPr>
                <w:rFonts w:ascii="Arial" w:eastAsia="Times New Roman" w:hAnsi="Arial" w:cs="Arial"/>
                <w:color w:val="000000"/>
                <w:lang w:eastAsia="es-PE"/>
              </w:rPr>
            </w:pPr>
            <w:r w:rsidRPr="004722EC">
              <w:rPr>
                <w:rFonts w:ascii="Arial" w:eastAsia="Times New Roman" w:hAnsi="Arial" w:cs="Arial"/>
                <w:color w:val="000000"/>
                <w:lang w:eastAsia="es-PE"/>
              </w:rPr>
              <w:t>1</w:t>
            </w:r>
          </w:p>
        </w:tc>
        <w:tc>
          <w:tcPr>
            <w:tcW w:w="3017" w:type="dxa"/>
            <w:shd w:val="clear" w:color="auto" w:fill="auto"/>
            <w:vAlign w:val="center"/>
            <w:hideMark/>
          </w:tcPr>
          <w:p w:rsidR="0039202B" w:rsidRPr="004722EC" w:rsidRDefault="0039202B" w:rsidP="00BE0A5E">
            <w:pPr>
              <w:spacing w:after="0" w:line="240" w:lineRule="auto"/>
              <w:rPr>
                <w:rFonts w:ascii="Arial" w:eastAsia="Times New Roman" w:hAnsi="Arial" w:cs="Arial"/>
                <w:b/>
                <w:color w:val="000000"/>
                <w:lang w:eastAsia="es-PE"/>
              </w:rPr>
            </w:pPr>
            <w:r w:rsidRPr="004722EC">
              <w:rPr>
                <w:rFonts w:ascii="Arial" w:eastAsia="Times New Roman" w:hAnsi="Arial" w:cs="Arial"/>
                <w:b/>
                <w:color w:val="000000"/>
                <w:lang w:eastAsia="es-PE"/>
              </w:rPr>
              <w:t>BID</w:t>
            </w:r>
          </w:p>
        </w:tc>
        <w:tc>
          <w:tcPr>
            <w:tcW w:w="1985" w:type="dxa"/>
            <w:shd w:val="clear" w:color="auto" w:fill="auto"/>
            <w:vAlign w:val="center"/>
            <w:hideMark/>
          </w:tcPr>
          <w:p w:rsidR="0039202B" w:rsidRPr="004722EC" w:rsidRDefault="0039202B" w:rsidP="00BE0A5E">
            <w:pPr>
              <w:spacing w:after="0" w:line="240" w:lineRule="auto"/>
              <w:rPr>
                <w:rFonts w:ascii="Arial" w:eastAsia="Times New Roman" w:hAnsi="Arial" w:cs="Arial"/>
                <w:color w:val="000000"/>
                <w:lang w:eastAsia="es-PE"/>
              </w:rPr>
            </w:pPr>
            <w:r w:rsidRPr="004722EC">
              <w:rPr>
                <w:rFonts w:ascii="Arial" w:eastAsia="Times New Roman" w:hAnsi="Arial" w:cs="Arial"/>
                <w:color w:val="000000"/>
                <w:lang w:eastAsia="es-PE"/>
              </w:rPr>
              <w:t>Jennelle</w:t>
            </w:r>
          </w:p>
        </w:tc>
        <w:tc>
          <w:tcPr>
            <w:tcW w:w="2518" w:type="dxa"/>
            <w:shd w:val="clear" w:color="auto" w:fill="auto"/>
            <w:vAlign w:val="center"/>
            <w:hideMark/>
          </w:tcPr>
          <w:p w:rsidR="0039202B" w:rsidRPr="004722EC" w:rsidRDefault="0039202B" w:rsidP="00BE0A5E">
            <w:pPr>
              <w:spacing w:after="0" w:line="240" w:lineRule="auto"/>
              <w:rPr>
                <w:rFonts w:ascii="Arial" w:eastAsia="Times New Roman" w:hAnsi="Arial" w:cs="Arial"/>
                <w:color w:val="000000"/>
                <w:lang w:eastAsia="es-PE"/>
              </w:rPr>
            </w:pPr>
            <w:r w:rsidRPr="004722EC">
              <w:rPr>
                <w:rFonts w:ascii="Arial" w:eastAsia="Times New Roman" w:hAnsi="Arial" w:cs="Arial"/>
                <w:color w:val="000000"/>
                <w:lang w:eastAsia="es-PE"/>
              </w:rPr>
              <w:t>Thompson</w:t>
            </w:r>
          </w:p>
        </w:tc>
      </w:tr>
      <w:tr w:rsidR="009654E1" w:rsidRPr="00D70DB2" w:rsidTr="00D6407E">
        <w:trPr>
          <w:trHeight w:val="300"/>
          <w:jc w:val="center"/>
        </w:trPr>
        <w:tc>
          <w:tcPr>
            <w:tcW w:w="400" w:type="dxa"/>
            <w:shd w:val="clear" w:color="auto" w:fill="auto"/>
            <w:noWrap/>
            <w:vAlign w:val="bottom"/>
          </w:tcPr>
          <w:p w:rsidR="009654E1" w:rsidRPr="004722EC" w:rsidRDefault="009654E1" w:rsidP="0042711F">
            <w:pPr>
              <w:spacing w:after="0" w:line="240" w:lineRule="auto"/>
              <w:jc w:val="right"/>
              <w:rPr>
                <w:rFonts w:ascii="Arial" w:eastAsia="Times New Roman" w:hAnsi="Arial" w:cs="Arial"/>
                <w:color w:val="000000"/>
                <w:lang w:eastAsia="es-PE"/>
              </w:rPr>
            </w:pPr>
            <w:r w:rsidRPr="004722EC">
              <w:rPr>
                <w:rFonts w:ascii="Arial" w:eastAsia="Times New Roman" w:hAnsi="Arial" w:cs="Arial"/>
                <w:color w:val="000000"/>
                <w:lang w:eastAsia="es-PE"/>
              </w:rPr>
              <w:t>2</w:t>
            </w:r>
          </w:p>
        </w:tc>
        <w:tc>
          <w:tcPr>
            <w:tcW w:w="3017" w:type="dxa"/>
            <w:shd w:val="clear" w:color="auto" w:fill="auto"/>
            <w:vAlign w:val="center"/>
          </w:tcPr>
          <w:p w:rsidR="009654E1" w:rsidRPr="004722EC" w:rsidRDefault="009654E1" w:rsidP="00BE0A5E">
            <w:pPr>
              <w:spacing w:after="0" w:line="240" w:lineRule="auto"/>
              <w:rPr>
                <w:rFonts w:ascii="Arial" w:eastAsia="Times New Roman" w:hAnsi="Arial" w:cs="Arial"/>
                <w:b/>
                <w:color w:val="000000"/>
                <w:lang w:eastAsia="es-PE"/>
              </w:rPr>
            </w:pPr>
            <w:r w:rsidRPr="004722EC">
              <w:rPr>
                <w:rFonts w:ascii="Arial" w:eastAsia="Times New Roman" w:hAnsi="Arial" w:cs="Arial"/>
                <w:b/>
                <w:color w:val="000000"/>
                <w:lang w:eastAsia="es-PE"/>
              </w:rPr>
              <w:t>Educando</w:t>
            </w:r>
          </w:p>
        </w:tc>
        <w:tc>
          <w:tcPr>
            <w:tcW w:w="1985" w:type="dxa"/>
            <w:shd w:val="clear" w:color="auto" w:fill="auto"/>
            <w:vAlign w:val="center"/>
          </w:tcPr>
          <w:p w:rsidR="009654E1" w:rsidRPr="004722EC" w:rsidRDefault="009654E1" w:rsidP="00BE0A5E">
            <w:pPr>
              <w:spacing w:after="0" w:line="240" w:lineRule="auto"/>
              <w:rPr>
                <w:rFonts w:ascii="Arial" w:eastAsia="Times New Roman" w:hAnsi="Arial" w:cs="Arial"/>
                <w:color w:val="000000"/>
                <w:lang w:eastAsia="es-PE"/>
              </w:rPr>
            </w:pPr>
            <w:r w:rsidRPr="004722EC">
              <w:rPr>
                <w:rFonts w:ascii="Arial" w:eastAsia="Times New Roman" w:hAnsi="Arial" w:cs="Arial"/>
                <w:color w:val="000000"/>
                <w:lang w:eastAsia="es-PE"/>
              </w:rPr>
              <w:t>Hegel</w:t>
            </w:r>
          </w:p>
        </w:tc>
        <w:tc>
          <w:tcPr>
            <w:tcW w:w="2518" w:type="dxa"/>
            <w:shd w:val="clear" w:color="auto" w:fill="auto"/>
            <w:vAlign w:val="center"/>
          </w:tcPr>
          <w:p w:rsidR="009654E1" w:rsidRPr="004722EC" w:rsidRDefault="009654E1" w:rsidP="00BE0A5E">
            <w:pPr>
              <w:spacing w:after="0" w:line="240" w:lineRule="auto"/>
              <w:rPr>
                <w:rFonts w:ascii="Arial" w:eastAsia="Times New Roman" w:hAnsi="Arial" w:cs="Arial"/>
                <w:color w:val="000000"/>
                <w:lang w:eastAsia="es-PE"/>
              </w:rPr>
            </w:pPr>
            <w:r w:rsidRPr="004722EC">
              <w:rPr>
                <w:rFonts w:ascii="Arial" w:eastAsia="Times New Roman" w:hAnsi="Arial" w:cs="Arial"/>
                <w:color w:val="000000"/>
                <w:lang w:eastAsia="es-PE"/>
              </w:rPr>
              <w:t>Arce</w:t>
            </w:r>
          </w:p>
        </w:tc>
      </w:tr>
      <w:tr w:rsidR="009654E1" w:rsidRPr="00D70DB2" w:rsidTr="00D6407E">
        <w:trPr>
          <w:trHeight w:val="300"/>
          <w:jc w:val="center"/>
        </w:trPr>
        <w:tc>
          <w:tcPr>
            <w:tcW w:w="400" w:type="dxa"/>
            <w:shd w:val="clear" w:color="auto" w:fill="auto"/>
            <w:noWrap/>
            <w:vAlign w:val="bottom"/>
          </w:tcPr>
          <w:p w:rsidR="009654E1" w:rsidRPr="004722EC" w:rsidRDefault="009654E1" w:rsidP="0042711F">
            <w:pPr>
              <w:spacing w:after="0" w:line="240" w:lineRule="auto"/>
              <w:jc w:val="right"/>
              <w:rPr>
                <w:rFonts w:ascii="Arial" w:eastAsia="Times New Roman" w:hAnsi="Arial" w:cs="Arial"/>
                <w:color w:val="000000"/>
                <w:lang w:eastAsia="es-PE"/>
              </w:rPr>
            </w:pPr>
            <w:r w:rsidRPr="004722EC">
              <w:rPr>
                <w:rFonts w:ascii="Arial" w:eastAsia="Times New Roman" w:hAnsi="Arial" w:cs="Arial"/>
                <w:color w:val="000000"/>
                <w:lang w:eastAsia="es-PE"/>
              </w:rPr>
              <w:t>3</w:t>
            </w:r>
          </w:p>
        </w:tc>
        <w:tc>
          <w:tcPr>
            <w:tcW w:w="3017" w:type="dxa"/>
            <w:shd w:val="clear" w:color="auto" w:fill="auto"/>
            <w:vAlign w:val="center"/>
          </w:tcPr>
          <w:p w:rsidR="009654E1" w:rsidRPr="004722EC" w:rsidRDefault="009654E1" w:rsidP="00BE0A5E">
            <w:pPr>
              <w:spacing w:after="0" w:line="240" w:lineRule="auto"/>
              <w:rPr>
                <w:rFonts w:ascii="Arial" w:eastAsia="Times New Roman" w:hAnsi="Arial" w:cs="Arial"/>
                <w:b/>
                <w:color w:val="000000"/>
                <w:lang w:eastAsia="es-PE"/>
              </w:rPr>
            </w:pPr>
            <w:r w:rsidRPr="004722EC">
              <w:rPr>
                <w:rFonts w:ascii="Arial" w:eastAsia="Times New Roman" w:hAnsi="Arial" w:cs="Arial"/>
                <w:b/>
                <w:color w:val="000000"/>
                <w:lang w:eastAsia="es-PE"/>
              </w:rPr>
              <w:t>Escuelab</w:t>
            </w:r>
          </w:p>
        </w:tc>
        <w:tc>
          <w:tcPr>
            <w:tcW w:w="1985" w:type="dxa"/>
            <w:shd w:val="clear" w:color="auto" w:fill="auto"/>
            <w:vAlign w:val="center"/>
          </w:tcPr>
          <w:p w:rsidR="009654E1" w:rsidRPr="004722EC" w:rsidRDefault="009654E1" w:rsidP="009654E1">
            <w:pPr>
              <w:spacing w:after="0" w:line="240" w:lineRule="auto"/>
              <w:rPr>
                <w:rFonts w:ascii="Arial" w:eastAsia="Times New Roman" w:hAnsi="Arial" w:cs="Arial"/>
                <w:color w:val="000000"/>
                <w:lang w:eastAsia="es-PE"/>
              </w:rPr>
            </w:pPr>
            <w:r w:rsidRPr="004722EC">
              <w:rPr>
                <w:rFonts w:ascii="Arial" w:eastAsia="Times New Roman" w:hAnsi="Arial" w:cs="Arial"/>
                <w:color w:val="000000"/>
                <w:lang w:eastAsia="es-PE"/>
              </w:rPr>
              <w:t xml:space="preserve">Enrique </w:t>
            </w:r>
          </w:p>
        </w:tc>
        <w:tc>
          <w:tcPr>
            <w:tcW w:w="2518" w:type="dxa"/>
            <w:shd w:val="clear" w:color="auto" w:fill="auto"/>
            <w:vAlign w:val="center"/>
          </w:tcPr>
          <w:p w:rsidR="009654E1" w:rsidRPr="004722EC" w:rsidRDefault="009654E1" w:rsidP="00BE0A5E">
            <w:pPr>
              <w:spacing w:after="0" w:line="240" w:lineRule="auto"/>
              <w:rPr>
                <w:rFonts w:ascii="Arial" w:eastAsia="Times New Roman" w:hAnsi="Arial" w:cs="Arial"/>
                <w:color w:val="000000"/>
                <w:lang w:eastAsia="es-PE"/>
              </w:rPr>
            </w:pPr>
            <w:r w:rsidRPr="004722EC">
              <w:rPr>
                <w:rFonts w:ascii="Arial" w:eastAsia="Times New Roman" w:hAnsi="Arial" w:cs="Arial"/>
                <w:color w:val="000000"/>
                <w:lang w:eastAsia="es-PE"/>
              </w:rPr>
              <w:t>Mayorga</w:t>
            </w:r>
          </w:p>
        </w:tc>
      </w:tr>
      <w:tr w:rsidR="009654E1" w:rsidRPr="00D70DB2" w:rsidTr="00D6407E">
        <w:trPr>
          <w:trHeight w:val="300"/>
          <w:jc w:val="center"/>
        </w:trPr>
        <w:tc>
          <w:tcPr>
            <w:tcW w:w="400" w:type="dxa"/>
            <w:shd w:val="clear" w:color="auto" w:fill="auto"/>
            <w:noWrap/>
            <w:vAlign w:val="bottom"/>
          </w:tcPr>
          <w:p w:rsidR="009654E1" w:rsidRPr="004722EC" w:rsidRDefault="009654E1" w:rsidP="0042711F">
            <w:pPr>
              <w:spacing w:after="0" w:line="240" w:lineRule="auto"/>
              <w:jc w:val="right"/>
              <w:rPr>
                <w:rFonts w:ascii="Arial" w:eastAsia="Times New Roman" w:hAnsi="Arial" w:cs="Arial"/>
                <w:color w:val="000000"/>
                <w:lang w:eastAsia="es-PE"/>
              </w:rPr>
            </w:pPr>
            <w:r w:rsidRPr="004722EC">
              <w:rPr>
                <w:rFonts w:ascii="Arial" w:eastAsia="Times New Roman" w:hAnsi="Arial" w:cs="Arial"/>
                <w:color w:val="000000"/>
                <w:lang w:eastAsia="es-PE"/>
              </w:rPr>
              <w:t>4</w:t>
            </w:r>
          </w:p>
        </w:tc>
        <w:tc>
          <w:tcPr>
            <w:tcW w:w="3017" w:type="dxa"/>
            <w:shd w:val="clear" w:color="auto" w:fill="auto"/>
            <w:vAlign w:val="center"/>
          </w:tcPr>
          <w:p w:rsidR="009654E1" w:rsidRPr="004722EC" w:rsidRDefault="009654E1" w:rsidP="00BE0A5E">
            <w:pPr>
              <w:spacing w:after="0" w:line="240" w:lineRule="auto"/>
              <w:rPr>
                <w:rFonts w:ascii="Arial" w:eastAsia="Times New Roman" w:hAnsi="Arial" w:cs="Arial"/>
                <w:b/>
                <w:color w:val="000000"/>
                <w:lang w:eastAsia="es-PE"/>
              </w:rPr>
            </w:pPr>
            <w:r w:rsidRPr="004722EC">
              <w:rPr>
                <w:rFonts w:ascii="Arial" w:eastAsia="Times New Roman" w:hAnsi="Arial" w:cs="Arial"/>
                <w:b/>
                <w:color w:val="000000"/>
                <w:lang w:eastAsia="es-PE"/>
              </w:rPr>
              <w:t>Escuelab</w:t>
            </w:r>
          </w:p>
        </w:tc>
        <w:tc>
          <w:tcPr>
            <w:tcW w:w="1985" w:type="dxa"/>
            <w:shd w:val="clear" w:color="auto" w:fill="auto"/>
            <w:vAlign w:val="center"/>
          </w:tcPr>
          <w:p w:rsidR="009654E1" w:rsidRPr="004722EC" w:rsidRDefault="009654E1" w:rsidP="009654E1">
            <w:pPr>
              <w:spacing w:after="0" w:line="240" w:lineRule="auto"/>
              <w:rPr>
                <w:rFonts w:ascii="Arial" w:eastAsia="Times New Roman" w:hAnsi="Arial" w:cs="Arial"/>
                <w:color w:val="000000"/>
                <w:lang w:eastAsia="es-PE"/>
              </w:rPr>
            </w:pPr>
            <w:r w:rsidRPr="004722EC">
              <w:rPr>
                <w:rFonts w:ascii="Arial" w:eastAsia="Times New Roman" w:hAnsi="Arial" w:cs="Arial"/>
                <w:color w:val="000000"/>
                <w:lang w:eastAsia="es-PE"/>
              </w:rPr>
              <w:t>Koke</w:t>
            </w:r>
          </w:p>
        </w:tc>
        <w:tc>
          <w:tcPr>
            <w:tcW w:w="2518" w:type="dxa"/>
            <w:shd w:val="clear" w:color="auto" w:fill="auto"/>
            <w:vAlign w:val="center"/>
          </w:tcPr>
          <w:p w:rsidR="009654E1" w:rsidRPr="004722EC" w:rsidRDefault="009654E1" w:rsidP="00BE0A5E">
            <w:pPr>
              <w:spacing w:after="0" w:line="240" w:lineRule="auto"/>
              <w:rPr>
                <w:rFonts w:ascii="Arial" w:eastAsia="Times New Roman" w:hAnsi="Arial" w:cs="Arial"/>
                <w:color w:val="000000"/>
                <w:lang w:eastAsia="es-PE"/>
              </w:rPr>
            </w:pPr>
            <w:r w:rsidRPr="004722EC">
              <w:rPr>
                <w:rFonts w:ascii="Arial" w:eastAsia="Times New Roman" w:hAnsi="Arial" w:cs="Arial"/>
                <w:color w:val="000000"/>
                <w:lang w:eastAsia="es-PE"/>
              </w:rPr>
              <w:t>Contreras</w:t>
            </w:r>
          </w:p>
        </w:tc>
      </w:tr>
      <w:tr w:rsidR="009654E1" w:rsidRPr="00D70DB2" w:rsidTr="00D6407E">
        <w:trPr>
          <w:trHeight w:val="300"/>
          <w:jc w:val="center"/>
        </w:trPr>
        <w:tc>
          <w:tcPr>
            <w:tcW w:w="400" w:type="dxa"/>
            <w:shd w:val="clear" w:color="auto" w:fill="auto"/>
            <w:noWrap/>
            <w:vAlign w:val="bottom"/>
          </w:tcPr>
          <w:p w:rsidR="009654E1" w:rsidRPr="004722EC" w:rsidRDefault="009654E1" w:rsidP="0042711F">
            <w:pPr>
              <w:spacing w:after="0" w:line="240" w:lineRule="auto"/>
              <w:jc w:val="right"/>
              <w:rPr>
                <w:rFonts w:ascii="Arial" w:eastAsia="Times New Roman" w:hAnsi="Arial" w:cs="Arial"/>
                <w:color w:val="000000"/>
                <w:lang w:eastAsia="es-PE"/>
              </w:rPr>
            </w:pPr>
            <w:r w:rsidRPr="004722EC">
              <w:rPr>
                <w:rFonts w:ascii="Arial" w:eastAsia="Times New Roman" w:hAnsi="Arial" w:cs="Arial"/>
                <w:color w:val="000000"/>
                <w:lang w:eastAsia="es-PE"/>
              </w:rPr>
              <w:t>5</w:t>
            </w:r>
          </w:p>
        </w:tc>
        <w:tc>
          <w:tcPr>
            <w:tcW w:w="3017" w:type="dxa"/>
            <w:shd w:val="clear" w:color="auto" w:fill="auto"/>
            <w:vAlign w:val="center"/>
          </w:tcPr>
          <w:p w:rsidR="009654E1" w:rsidRPr="004722EC" w:rsidRDefault="009654E1" w:rsidP="00BE0A5E">
            <w:pPr>
              <w:spacing w:after="0" w:line="240" w:lineRule="auto"/>
              <w:rPr>
                <w:rFonts w:ascii="Arial" w:eastAsia="Times New Roman" w:hAnsi="Arial" w:cs="Arial"/>
                <w:b/>
                <w:color w:val="000000"/>
                <w:lang w:eastAsia="es-PE"/>
              </w:rPr>
            </w:pPr>
            <w:r w:rsidRPr="004722EC">
              <w:rPr>
                <w:rFonts w:ascii="Arial" w:eastAsia="Times New Roman" w:hAnsi="Arial" w:cs="Arial"/>
                <w:b/>
                <w:color w:val="000000"/>
                <w:lang w:eastAsia="es-PE"/>
              </w:rPr>
              <w:t>Escuelab</w:t>
            </w:r>
          </w:p>
        </w:tc>
        <w:tc>
          <w:tcPr>
            <w:tcW w:w="1985" w:type="dxa"/>
            <w:shd w:val="clear" w:color="auto" w:fill="auto"/>
            <w:vAlign w:val="center"/>
          </w:tcPr>
          <w:p w:rsidR="009654E1" w:rsidRPr="004722EC" w:rsidRDefault="009654E1" w:rsidP="009654E1">
            <w:pPr>
              <w:spacing w:after="0" w:line="240" w:lineRule="auto"/>
              <w:rPr>
                <w:rFonts w:ascii="Arial" w:eastAsia="Times New Roman" w:hAnsi="Arial" w:cs="Arial"/>
                <w:color w:val="000000"/>
                <w:lang w:eastAsia="es-PE"/>
              </w:rPr>
            </w:pPr>
            <w:r w:rsidRPr="004722EC">
              <w:rPr>
                <w:rFonts w:ascii="Arial" w:eastAsia="Times New Roman" w:hAnsi="Arial" w:cs="Arial"/>
                <w:color w:val="000000"/>
                <w:lang w:eastAsia="es-PE"/>
              </w:rPr>
              <w:t>Edgar</w:t>
            </w:r>
          </w:p>
        </w:tc>
        <w:tc>
          <w:tcPr>
            <w:tcW w:w="2518" w:type="dxa"/>
            <w:shd w:val="clear" w:color="auto" w:fill="auto"/>
            <w:vAlign w:val="center"/>
          </w:tcPr>
          <w:p w:rsidR="009654E1" w:rsidRPr="004722EC" w:rsidRDefault="009654E1" w:rsidP="00BE0A5E">
            <w:pPr>
              <w:spacing w:after="0" w:line="240" w:lineRule="auto"/>
              <w:rPr>
                <w:rFonts w:ascii="Arial" w:eastAsia="Times New Roman" w:hAnsi="Arial" w:cs="Arial"/>
                <w:color w:val="000000"/>
                <w:lang w:eastAsia="es-PE"/>
              </w:rPr>
            </w:pPr>
            <w:r w:rsidRPr="004722EC">
              <w:rPr>
                <w:rFonts w:ascii="Arial" w:eastAsia="Times New Roman" w:hAnsi="Arial" w:cs="Arial"/>
                <w:color w:val="000000"/>
                <w:lang w:eastAsia="es-PE"/>
              </w:rPr>
              <w:t>Hugo</w:t>
            </w:r>
          </w:p>
        </w:tc>
      </w:tr>
      <w:tr w:rsidR="009654E1" w:rsidRPr="00D70DB2" w:rsidTr="0042711F">
        <w:trPr>
          <w:trHeight w:val="300"/>
          <w:jc w:val="center"/>
        </w:trPr>
        <w:tc>
          <w:tcPr>
            <w:tcW w:w="400" w:type="dxa"/>
            <w:shd w:val="clear" w:color="auto" w:fill="auto"/>
            <w:noWrap/>
            <w:vAlign w:val="bottom"/>
          </w:tcPr>
          <w:p w:rsidR="009654E1" w:rsidRPr="004722EC" w:rsidRDefault="009654E1" w:rsidP="00D15E77">
            <w:pPr>
              <w:spacing w:after="0" w:line="240" w:lineRule="auto"/>
              <w:jc w:val="right"/>
              <w:rPr>
                <w:rFonts w:ascii="Arial" w:eastAsia="Times New Roman" w:hAnsi="Arial" w:cs="Arial"/>
                <w:color w:val="000000"/>
                <w:lang w:eastAsia="es-PE"/>
              </w:rPr>
            </w:pPr>
            <w:r w:rsidRPr="004722EC">
              <w:rPr>
                <w:rFonts w:ascii="Arial" w:eastAsia="Times New Roman" w:hAnsi="Arial" w:cs="Arial"/>
                <w:color w:val="000000"/>
                <w:lang w:eastAsia="es-PE"/>
              </w:rPr>
              <w:t>6</w:t>
            </w:r>
          </w:p>
        </w:tc>
        <w:tc>
          <w:tcPr>
            <w:tcW w:w="3017" w:type="dxa"/>
            <w:shd w:val="clear" w:color="auto" w:fill="auto"/>
            <w:vAlign w:val="center"/>
            <w:hideMark/>
          </w:tcPr>
          <w:p w:rsidR="009654E1" w:rsidRPr="004722EC" w:rsidRDefault="009654E1" w:rsidP="00BE0A5E">
            <w:pPr>
              <w:spacing w:after="0" w:line="240" w:lineRule="auto"/>
              <w:rPr>
                <w:rFonts w:ascii="Arial" w:eastAsia="Times New Roman" w:hAnsi="Arial" w:cs="Arial"/>
                <w:b/>
                <w:color w:val="000000"/>
                <w:lang w:eastAsia="es-PE"/>
              </w:rPr>
            </w:pPr>
            <w:r w:rsidRPr="004722EC">
              <w:rPr>
                <w:rFonts w:ascii="Arial" w:eastAsia="Times New Roman" w:hAnsi="Arial" w:cs="Arial"/>
                <w:b/>
                <w:color w:val="000000"/>
                <w:lang w:eastAsia="es-PE"/>
              </w:rPr>
              <w:t>ExE</w:t>
            </w:r>
          </w:p>
        </w:tc>
        <w:tc>
          <w:tcPr>
            <w:tcW w:w="1985" w:type="dxa"/>
            <w:shd w:val="clear" w:color="auto" w:fill="auto"/>
            <w:vAlign w:val="center"/>
            <w:hideMark/>
          </w:tcPr>
          <w:p w:rsidR="009654E1" w:rsidRPr="004722EC" w:rsidRDefault="009654E1" w:rsidP="00BE0A5E">
            <w:pPr>
              <w:spacing w:after="0" w:line="240" w:lineRule="auto"/>
              <w:rPr>
                <w:rFonts w:ascii="Arial" w:eastAsia="Times New Roman" w:hAnsi="Arial" w:cs="Arial"/>
                <w:color w:val="000000"/>
                <w:lang w:eastAsia="es-PE"/>
              </w:rPr>
            </w:pPr>
            <w:r w:rsidRPr="004722EC">
              <w:rPr>
                <w:rFonts w:ascii="Arial" w:eastAsia="Times New Roman" w:hAnsi="Arial" w:cs="Arial"/>
                <w:color w:val="000000"/>
                <w:lang w:eastAsia="es-PE"/>
              </w:rPr>
              <w:t>Karine</w:t>
            </w:r>
          </w:p>
        </w:tc>
        <w:tc>
          <w:tcPr>
            <w:tcW w:w="2518" w:type="dxa"/>
            <w:shd w:val="clear" w:color="auto" w:fill="auto"/>
            <w:vAlign w:val="center"/>
            <w:hideMark/>
          </w:tcPr>
          <w:p w:rsidR="009654E1" w:rsidRPr="004722EC" w:rsidRDefault="009654E1" w:rsidP="00BE0A5E">
            <w:pPr>
              <w:spacing w:after="0" w:line="240" w:lineRule="auto"/>
              <w:rPr>
                <w:rFonts w:ascii="Arial" w:eastAsia="Times New Roman" w:hAnsi="Arial" w:cs="Arial"/>
                <w:color w:val="000000"/>
                <w:lang w:eastAsia="es-PE"/>
              </w:rPr>
            </w:pPr>
            <w:r w:rsidRPr="004722EC">
              <w:rPr>
                <w:rFonts w:ascii="Arial" w:eastAsia="Times New Roman" w:hAnsi="Arial" w:cs="Arial"/>
                <w:color w:val="000000"/>
                <w:lang w:eastAsia="es-PE"/>
              </w:rPr>
              <w:t>Gruslin</w:t>
            </w:r>
          </w:p>
        </w:tc>
      </w:tr>
      <w:tr w:rsidR="009654E1" w:rsidRPr="00D70DB2" w:rsidTr="0042711F">
        <w:trPr>
          <w:trHeight w:val="300"/>
          <w:jc w:val="center"/>
        </w:trPr>
        <w:tc>
          <w:tcPr>
            <w:tcW w:w="400" w:type="dxa"/>
            <w:shd w:val="clear" w:color="auto" w:fill="auto"/>
            <w:noWrap/>
            <w:vAlign w:val="bottom"/>
          </w:tcPr>
          <w:p w:rsidR="009654E1" w:rsidRPr="004722EC" w:rsidRDefault="009654E1" w:rsidP="00D15E77">
            <w:pPr>
              <w:spacing w:after="0" w:line="240" w:lineRule="auto"/>
              <w:jc w:val="right"/>
              <w:rPr>
                <w:rFonts w:ascii="Arial" w:eastAsia="Times New Roman" w:hAnsi="Arial" w:cs="Arial"/>
                <w:color w:val="000000"/>
                <w:lang w:eastAsia="es-PE"/>
              </w:rPr>
            </w:pPr>
            <w:r w:rsidRPr="004722EC">
              <w:rPr>
                <w:rFonts w:ascii="Arial" w:eastAsia="Times New Roman" w:hAnsi="Arial" w:cs="Arial"/>
                <w:color w:val="000000"/>
                <w:lang w:eastAsia="es-PE"/>
              </w:rPr>
              <w:t>7</w:t>
            </w:r>
          </w:p>
        </w:tc>
        <w:tc>
          <w:tcPr>
            <w:tcW w:w="3017" w:type="dxa"/>
            <w:shd w:val="clear" w:color="auto" w:fill="auto"/>
            <w:vAlign w:val="center"/>
            <w:hideMark/>
          </w:tcPr>
          <w:p w:rsidR="009654E1" w:rsidRPr="004722EC" w:rsidRDefault="009654E1" w:rsidP="00BE0A5E">
            <w:pPr>
              <w:spacing w:after="0" w:line="240" w:lineRule="auto"/>
              <w:rPr>
                <w:rFonts w:ascii="Arial" w:eastAsia="Times New Roman" w:hAnsi="Arial" w:cs="Arial"/>
                <w:b/>
                <w:color w:val="000000"/>
                <w:lang w:eastAsia="es-PE"/>
              </w:rPr>
            </w:pPr>
            <w:r w:rsidRPr="004722EC">
              <w:rPr>
                <w:rFonts w:ascii="Arial" w:eastAsia="Times New Roman" w:hAnsi="Arial" w:cs="Arial"/>
                <w:b/>
                <w:color w:val="000000"/>
                <w:lang w:eastAsia="es-PE"/>
              </w:rPr>
              <w:t>ExE</w:t>
            </w:r>
          </w:p>
        </w:tc>
        <w:tc>
          <w:tcPr>
            <w:tcW w:w="1985" w:type="dxa"/>
            <w:shd w:val="clear" w:color="auto" w:fill="auto"/>
            <w:vAlign w:val="center"/>
            <w:hideMark/>
          </w:tcPr>
          <w:p w:rsidR="009654E1" w:rsidRPr="004722EC" w:rsidRDefault="009654E1" w:rsidP="00BE0A5E">
            <w:pPr>
              <w:spacing w:after="0" w:line="240" w:lineRule="auto"/>
              <w:rPr>
                <w:rFonts w:ascii="Arial" w:eastAsia="Times New Roman" w:hAnsi="Arial" w:cs="Arial"/>
                <w:color w:val="000000"/>
                <w:lang w:eastAsia="es-PE"/>
              </w:rPr>
            </w:pPr>
            <w:r w:rsidRPr="004722EC">
              <w:rPr>
                <w:rFonts w:ascii="Arial" w:eastAsia="Times New Roman" w:hAnsi="Arial" w:cs="Arial"/>
                <w:color w:val="000000"/>
                <w:lang w:eastAsia="es-PE"/>
              </w:rPr>
              <w:t>Elmer</w:t>
            </w:r>
          </w:p>
        </w:tc>
        <w:tc>
          <w:tcPr>
            <w:tcW w:w="2518" w:type="dxa"/>
            <w:shd w:val="clear" w:color="auto" w:fill="auto"/>
            <w:vAlign w:val="center"/>
            <w:hideMark/>
          </w:tcPr>
          <w:p w:rsidR="009654E1" w:rsidRPr="004722EC" w:rsidRDefault="009654E1" w:rsidP="00BE0A5E">
            <w:pPr>
              <w:spacing w:after="0" w:line="240" w:lineRule="auto"/>
              <w:rPr>
                <w:rFonts w:ascii="Arial" w:eastAsia="Times New Roman" w:hAnsi="Arial" w:cs="Arial"/>
                <w:color w:val="000000"/>
                <w:lang w:eastAsia="es-PE"/>
              </w:rPr>
            </w:pPr>
            <w:r w:rsidRPr="004722EC">
              <w:rPr>
                <w:rFonts w:ascii="Arial" w:eastAsia="Times New Roman" w:hAnsi="Arial" w:cs="Arial"/>
                <w:color w:val="000000"/>
                <w:lang w:eastAsia="es-PE"/>
              </w:rPr>
              <w:t>Galván</w:t>
            </w:r>
          </w:p>
        </w:tc>
      </w:tr>
      <w:tr w:rsidR="009654E1" w:rsidRPr="00D70DB2" w:rsidTr="00D6407E">
        <w:trPr>
          <w:trHeight w:val="300"/>
          <w:jc w:val="center"/>
        </w:trPr>
        <w:tc>
          <w:tcPr>
            <w:tcW w:w="400" w:type="dxa"/>
            <w:shd w:val="clear" w:color="auto" w:fill="auto"/>
            <w:noWrap/>
            <w:vAlign w:val="bottom"/>
          </w:tcPr>
          <w:p w:rsidR="009654E1" w:rsidRPr="004722EC" w:rsidRDefault="009654E1" w:rsidP="00D15E77">
            <w:pPr>
              <w:spacing w:after="0" w:line="240" w:lineRule="auto"/>
              <w:jc w:val="right"/>
              <w:rPr>
                <w:rFonts w:ascii="Arial" w:eastAsia="Times New Roman" w:hAnsi="Arial" w:cs="Arial"/>
                <w:color w:val="000000"/>
                <w:lang w:eastAsia="es-PE"/>
              </w:rPr>
            </w:pPr>
            <w:r w:rsidRPr="004722EC">
              <w:rPr>
                <w:rFonts w:ascii="Arial" w:eastAsia="Times New Roman" w:hAnsi="Arial" w:cs="Arial"/>
                <w:color w:val="000000"/>
                <w:lang w:eastAsia="es-PE"/>
              </w:rPr>
              <w:t>8</w:t>
            </w:r>
          </w:p>
        </w:tc>
        <w:tc>
          <w:tcPr>
            <w:tcW w:w="3017" w:type="dxa"/>
            <w:shd w:val="clear" w:color="auto" w:fill="auto"/>
            <w:vAlign w:val="center"/>
          </w:tcPr>
          <w:p w:rsidR="009654E1" w:rsidRPr="004722EC" w:rsidRDefault="009654E1" w:rsidP="00BE0A5E">
            <w:pPr>
              <w:spacing w:after="0" w:line="240" w:lineRule="auto"/>
              <w:rPr>
                <w:rFonts w:ascii="Arial" w:eastAsia="Times New Roman" w:hAnsi="Arial" w:cs="Arial"/>
                <w:b/>
                <w:color w:val="000000"/>
                <w:lang w:eastAsia="es-PE"/>
              </w:rPr>
            </w:pPr>
            <w:r w:rsidRPr="004722EC">
              <w:rPr>
                <w:rFonts w:ascii="Arial" w:eastAsia="Times New Roman" w:hAnsi="Arial" w:cs="Arial"/>
                <w:b/>
                <w:color w:val="000000"/>
                <w:lang w:eastAsia="es-PE"/>
              </w:rPr>
              <w:t>ExE</w:t>
            </w:r>
          </w:p>
        </w:tc>
        <w:tc>
          <w:tcPr>
            <w:tcW w:w="1985" w:type="dxa"/>
            <w:shd w:val="clear" w:color="auto" w:fill="auto"/>
            <w:vAlign w:val="center"/>
          </w:tcPr>
          <w:p w:rsidR="009654E1" w:rsidRPr="004722EC" w:rsidRDefault="009654E1" w:rsidP="00BE0A5E">
            <w:pPr>
              <w:spacing w:after="0" w:line="240" w:lineRule="auto"/>
              <w:rPr>
                <w:rFonts w:ascii="Arial" w:eastAsia="Times New Roman" w:hAnsi="Arial" w:cs="Arial"/>
                <w:color w:val="000000"/>
                <w:lang w:eastAsia="es-PE"/>
              </w:rPr>
            </w:pPr>
            <w:r w:rsidRPr="004722EC">
              <w:rPr>
                <w:rFonts w:ascii="Arial" w:eastAsia="Times New Roman" w:hAnsi="Arial" w:cs="Arial"/>
                <w:color w:val="000000"/>
                <w:lang w:eastAsia="es-PE"/>
              </w:rPr>
              <w:t>Carlos</w:t>
            </w:r>
          </w:p>
        </w:tc>
        <w:tc>
          <w:tcPr>
            <w:tcW w:w="2518" w:type="dxa"/>
            <w:shd w:val="clear" w:color="auto" w:fill="auto"/>
            <w:vAlign w:val="center"/>
          </w:tcPr>
          <w:p w:rsidR="009654E1" w:rsidRPr="004722EC" w:rsidRDefault="009654E1" w:rsidP="00BE0A5E">
            <w:pPr>
              <w:spacing w:after="0" w:line="240" w:lineRule="auto"/>
              <w:rPr>
                <w:rFonts w:ascii="Arial" w:eastAsia="Times New Roman" w:hAnsi="Arial" w:cs="Arial"/>
                <w:color w:val="000000"/>
                <w:lang w:eastAsia="es-PE"/>
              </w:rPr>
            </w:pPr>
            <w:r w:rsidRPr="004722EC">
              <w:rPr>
                <w:rFonts w:ascii="Arial" w:eastAsia="Times New Roman" w:hAnsi="Arial" w:cs="Arial"/>
                <w:color w:val="000000"/>
                <w:lang w:eastAsia="es-PE"/>
              </w:rPr>
              <w:t>Valdivia</w:t>
            </w:r>
          </w:p>
        </w:tc>
      </w:tr>
      <w:tr w:rsidR="009654E1" w:rsidRPr="00D70DB2" w:rsidTr="0042711F">
        <w:trPr>
          <w:trHeight w:val="300"/>
          <w:jc w:val="center"/>
        </w:trPr>
        <w:tc>
          <w:tcPr>
            <w:tcW w:w="400" w:type="dxa"/>
            <w:shd w:val="clear" w:color="auto" w:fill="auto"/>
            <w:noWrap/>
            <w:vAlign w:val="bottom"/>
          </w:tcPr>
          <w:p w:rsidR="009654E1" w:rsidRPr="004722EC" w:rsidRDefault="009654E1" w:rsidP="00D15E77">
            <w:pPr>
              <w:spacing w:after="0" w:line="240" w:lineRule="auto"/>
              <w:jc w:val="right"/>
              <w:rPr>
                <w:rFonts w:ascii="Arial" w:eastAsia="Times New Roman" w:hAnsi="Arial" w:cs="Arial"/>
                <w:color w:val="000000"/>
                <w:lang w:eastAsia="es-PE"/>
              </w:rPr>
            </w:pPr>
            <w:r w:rsidRPr="004722EC">
              <w:rPr>
                <w:rFonts w:ascii="Arial" w:eastAsia="Times New Roman" w:hAnsi="Arial" w:cs="Arial"/>
                <w:color w:val="000000"/>
                <w:lang w:eastAsia="es-PE"/>
              </w:rPr>
              <w:t>9</w:t>
            </w:r>
          </w:p>
        </w:tc>
        <w:tc>
          <w:tcPr>
            <w:tcW w:w="3017" w:type="dxa"/>
            <w:shd w:val="clear" w:color="auto" w:fill="auto"/>
            <w:vAlign w:val="center"/>
            <w:hideMark/>
          </w:tcPr>
          <w:p w:rsidR="009654E1" w:rsidRPr="004722EC" w:rsidRDefault="009654E1" w:rsidP="00BE0A5E">
            <w:pPr>
              <w:spacing w:after="0" w:line="240" w:lineRule="auto"/>
              <w:rPr>
                <w:rFonts w:ascii="Arial" w:eastAsia="Times New Roman" w:hAnsi="Arial" w:cs="Arial"/>
                <w:b/>
                <w:color w:val="000000"/>
                <w:lang w:eastAsia="es-PE"/>
              </w:rPr>
            </w:pPr>
            <w:r w:rsidRPr="004722EC">
              <w:rPr>
                <w:rFonts w:ascii="Arial" w:eastAsia="Times New Roman" w:hAnsi="Arial" w:cs="Arial"/>
                <w:b/>
                <w:color w:val="000000"/>
                <w:lang w:eastAsia="es-PE"/>
              </w:rPr>
              <w:t>ExE (Comité Técnico)</w:t>
            </w:r>
          </w:p>
        </w:tc>
        <w:tc>
          <w:tcPr>
            <w:tcW w:w="1985" w:type="dxa"/>
            <w:shd w:val="clear" w:color="auto" w:fill="auto"/>
            <w:vAlign w:val="center"/>
            <w:hideMark/>
          </w:tcPr>
          <w:p w:rsidR="009654E1" w:rsidRPr="004722EC" w:rsidRDefault="009654E1" w:rsidP="00BE0A5E">
            <w:pPr>
              <w:spacing w:after="0" w:line="240" w:lineRule="auto"/>
              <w:rPr>
                <w:rFonts w:ascii="Arial" w:eastAsia="Times New Roman" w:hAnsi="Arial" w:cs="Arial"/>
                <w:color w:val="000000"/>
                <w:lang w:eastAsia="es-PE"/>
              </w:rPr>
            </w:pPr>
            <w:r w:rsidRPr="004722EC">
              <w:rPr>
                <w:rFonts w:ascii="Arial" w:eastAsia="Times New Roman" w:hAnsi="Arial" w:cs="Arial"/>
                <w:color w:val="000000"/>
                <w:lang w:eastAsia="es-PE"/>
              </w:rPr>
              <w:t>Roxana</w:t>
            </w:r>
          </w:p>
        </w:tc>
        <w:tc>
          <w:tcPr>
            <w:tcW w:w="2518" w:type="dxa"/>
            <w:shd w:val="clear" w:color="auto" w:fill="auto"/>
            <w:vAlign w:val="center"/>
            <w:hideMark/>
          </w:tcPr>
          <w:p w:rsidR="009654E1" w:rsidRPr="004722EC" w:rsidRDefault="009654E1" w:rsidP="00BE0A5E">
            <w:pPr>
              <w:spacing w:after="0" w:line="240" w:lineRule="auto"/>
              <w:rPr>
                <w:rFonts w:ascii="Arial" w:eastAsia="Times New Roman" w:hAnsi="Arial" w:cs="Arial"/>
                <w:color w:val="000000"/>
                <w:lang w:eastAsia="es-PE"/>
              </w:rPr>
            </w:pPr>
            <w:r w:rsidRPr="004722EC">
              <w:rPr>
                <w:rFonts w:ascii="Arial" w:eastAsia="Times New Roman" w:hAnsi="Arial" w:cs="Arial"/>
                <w:color w:val="000000"/>
                <w:lang w:eastAsia="es-PE"/>
              </w:rPr>
              <w:t>Del Valle</w:t>
            </w:r>
          </w:p>
        </w:tc>
      </w:tr>
      <w:tr w:rsidR="009654E1" w:rsidRPr="00D70DB2" w:rsidTr="0042711F">
        <w:trPr>
          <w:trHeight w:val="300"/>
          <w:jc w:val="center"/>
        </w:trPr>
        <w:tc>
          <w:tcPr>
            <w:tcW w:w="400" w:type="dxa"/>
            <w:shd w:val="clear" w:color="auto" w:fill="auto"/>
            <w:noWrap/>
            <w:vAlign w:val="bottom"/>
          </w:tcPr>
          <w:p w:rsidR="009654E1" w:rsidRPr="004722EC" w:rsidRDefault="009654E1" w:rsidP="00D15E77">
            <w:pPr>
              <w:spacing w:after="0" w:line="240" w:lineRule="auto"/>
              <w:jc w:val="right"/>
              <w:rPr>
                <w:rFonts w:ascii="Arial" w:eastAsia="Times New Roman" w:hAnsi="Arial" w:cs="Arial"/>
                <w:color w:val="000000"/>
                <w:lang w:eastAsia="es-PE"/>
              </w:rPr>
            </w:pPr>
            <w:r w:rsidRPr="004722EC">
              <w:rPr>
                <w:rFonts w:ascii="Arial" w:eastAsia="Times New Roman" w:hAnsi="Arial" w:cs="Arial"/>
                <w:color w:val="000000"/>
                <w:lang w:eastAsia="es-PE"/>
              </w:rPr>
              <w:t>10</w:t>
            </w:r>
          </w:p>
        </w:tc>
        <w:tc>
          <w:tcPr>
            <w:tcW w:w="3017" w:type="dxa"/>
            <w:shd w:val="clear" w:color="auto" w:fill="auto"/>
            <w:vAlign w:val="center"/>
          </w:tcPr>
          <w:p w:rsidR="009654E1" w:rsidRPr="004722EC" w:rsidRDefault="009654E1" w:rsidP="00BE0A5E">
            <w:pPr>
              <w:spacing w:after="0" w:line="240" w:lineRule="auto"/>
              <w:rPr>
                <w:rFonts w:ascii="Arial" w:eastAsia="Times New Roman" w:hAnsi="Arial" w:cs="Arial"/>
                <w:b/>
                <w:color w:val="000000"/>
                <w:lang w:eastAsia="es-PE"/>
              </w:rPr>
            </w:pPr>
            <w:r w:rsidRPr="004722EC">
              <w:rPr>
                <w:rFonts w:ascii="Arial" w:eastAsia="Times New Roman" w:hAnsi="Arial" w:cs="Arial"/>
                <w:b/>
                <w:color w:val="000000"/>
                <w:lang w:eastAsia="es-PE"/>
              </w:rPr>
              <w:t>IBM</w:t>
            </w:r>
          </w:p>
        </w:tc>
        <w:tc>
          <w:tcPr>
            <w:tcW w:w="1985" w:type="dxa"/>
            <w:shd w:val="clear" w:color="auto" w:fill="auto"/>
            <w:vAlign w:val="center"/>
          </w:tcPr>
          <w:p w:rsidR="009654E1" w:rsidRPr="004722EC" w:rsidRDefault="009654E1" w:rsidP="00BE0A5E">
            <w:pPr>
              <w:spacing w:after="0" w:line="240" w:lineRule="auto"/>
              <w:rPr>
                <w:rFonts w:ascii="Arial" w:eastAsia="Times New Roman" w:hAnsi="Arial" w:cs="Arial"/>
                <w:color w:val="000000"/>
                <w:lang w:eastAsia="es-PE"/>
              </w:rPr>
            </w:pPr>
            <w:r w:rsidRPr="004722EC">
              <w:rPr>
                <w:rFonts w:ascii="Arial" w:eastAsia="Times New Roman" w:hAnsi="Arial" w:cs="Arial"/>
                <w:color w:val="000000"/>
                <w:lang w:eastAsia="es-PE"/>
              </w:rPr>
              <w:t>Deborah</w:t>
            </w:r>
          </w:p>
        </w:tc>
        <w:tc>
          <w:tcPr>
            <w:tcW w:w="2518" w:type="dxa"/>
            <w:shd w:val="clear" w:color="auto" w:fill="auto"/>
            <w:vAlign w:val="center"/>
          </w:tcPr>
          <w:p w:rsidR="009654E1" w:rsidRPr="004722EC" w:rsidRDefault="009654E1" w:rsidP="00BE0A5E">
            <w:pPr>
              <w:spacing w:after="0" w:line="240" w:lineRule="auto"/>
              <w:rPr>
                <w:rFonts w:ascii="Arial" w:eastAsia="Times New Roman" w:hAnsi="Arial" w:cs="Arial"/>
                <w:color w:val="000000"/>
                <w:lang w:eastAsia="es-PE"/>
              </w:rPr>
            </w:pPr>
            <w:r w:rsidRPr="004722EC">
              <w:rPr>
                <w:rFonts w:ascii="Arial" w:eastAsia="Times New Roman" w:hAnsi="Arial" w:cs="Arial"/>
                <w:color w:val="000000"/>
                <w:lang w:eastAsia="es-PE"/>
              </w:rPr>
              <w:t>Avilez</w:t>
            </w:r>
          </w:p>
        </w:tc>
      </w:tr>
      <w:tr w:rsidR="009654E1" w:rsidRPr="00D70DB2" w:rsidTr="009654E1">
        <w:trPr>
          <w:trHeight w:val="300"/>
          <w:jc w:val="center"/>
        </w:trPr>
        <w:tc>
          <w:tcPr>
            <w:tcW w:w="400" w:type="dxa"/>
            <w:shd w:val="clear" w:color="auto" w:fill="auto"/>
            <w:noWrap/>
            <w:vAlign w:val="bottom"/>
          </w:tcPr>
          <w:p w:rsidR="009654E1" w:rsidRPr="004722EC" w:rsidRDefault="009654E1" w:rsidP="00D15E77">
            <w:pPr>
              <w:spacing w:after="0" w:line="240" w:lineRule="auto"/>
              <w:jc w:val="right"/>
              <w:rPr>
                <w:rFonts w:ascii="Arial" w:eastAsia="Times New Roman" w:hAnsi="Arial" w:cs="Arial"/>
                <w:color w:val="000000"/>
                <w:lang w:eastAsia="es-PE"/>
              </w:rPr>
            </w:pPr>
            <w:r w:rsidRPr="004722EC">
              <w:rPr>
                <w:rFonts w:ascii="Arial" w:eastAsia="Times New Roman" w:hAnsi="Arial" w:cs="Arial"/>
                <w:color w:val="000000"/>
                <w:lang w:eastAsia="es-PE"/>
              </w:rPr>
              <w:t>11</w:t>
            </w:r>
          </w:p>
        </w:tc>
        <w:tc>
          <w:tcPr>
            <w:tcW w:w="3017" w:type="dxa"/>
            <w:shd w:val="clear" w:color="auto" w:fill="auto"/>
            <w:vAlign w:val="center"/>
          </w:tcPr>
          <w:p w:rsidR="009654E1" w:rsidRPr="004722EC" w:rsidRDefault="009654E1" w:rsidP="00BE0A5E">
            <w:pPr>
              <w:spacing w:after="0" w:line="240" w:lineRule="auto"/>
              <w:rPr>
                <w:rFonts w:ascii="Arial" w:eastAsia="Times New Roman" w:hAnsi="Arial" w:cs="Arial"/>
                <w:b/>
                <w:color w:val="000000"/>
                <w:lang w:eastAsia="es-PE"/>
              </w:rPr>
            </w:pPr>
            <w:r w:rsidRPr="004722EC">
              <w:rPr>
                <w:rFonts w:ascii="Arial" w:eastAsia="Times New Roman" w:hAnsi="Arial" w:cs="Arial"/>
                <w:b/>
                <w:color w:val="000000"/>
                <w:lang w:eastAsia="es-PE"/>
              </w:rPr>
              <w:t>IEP/Fundación Telefónica</w:t>
            </w:r>
          </w:p>
        </w:tc>
        <w:tc>
          <w:tcPr>
            <w:tcW w:w="1985" w:type="dxa"/>
            <w:shd w:val="clear" w:color="auto" w:fill="auto"/>
            <w:vAlign w:val="center"/>
          </w:tcPr>
          <w:p w:rsidR="009654E1" w:rsidRPr="004722EC" w:rsidRDefault="009654E1" w:rsidP="00BE0A5E">
            <w:pPr>
              <w:spacing w:after="0" w:line="240" w:lineRule="auto"/>
              <w:rPr>
                <w:rFonts w:ascii="Arial" w:eastAsia="Times New Roman" w:hAnsi="Arial" w:cs="Arial"/>
                <w:color w:val="000000"/>
                <w:lang w:eastAsia="es-PE"/>
              </w:rPr>
            </w:pPr>
            <w:r w:rsidRPr="004722EC">
              <w:rPr>
                <w:rFonts w:ascii="Arial" w:eastAsia="Times New Roman" w:hAnsi="Arial" w:cs="Arial"/>
                <w:color w:val="000000"/>
                <w:lang w:eastAsia="es-PE"/>
              </w:rPr>
              <w:t>Romina</w:t>
            </w:r>
          </w:p>
        </w:tc>
        <w:tc>
          <w:tcPr>
            <w:tcW w:w="2518" w:type="dxa"/>
            <w:shd w:val="clear" w:color="auto" w:fill="auto"/>
            <w:vAlign w:val="center"/>
          </w:tcPr>
          <w:p w:rsidR="009654E1" w:rsidRPr="004722EC" w:rsidRDefault="009654E1" w:rsidP="00BE0A5E">
            <w:pPr>
              <w:spacing w:after="0" w:line="240" w:lineRule="auto"/>
              <w:rPr>
                <w:rFonts w:ascii="Arial" w:eastAsia="Times New Roman" w:hAnsi="Arial" w:cs="Arial"/>
                <w:color w:val="000000"/>
                <w:lang w:eastAsia="es-PE"/>
              </w:rPr>
            </w:pPr>
            <w:r w:rsidRPr="004722EC">
              <w:rPr>
                <w:rFonts w:ascii="Arial" w:eastAsia="Times New Roman" w:hAnsi="Arial" w:cs="Arial"/>
                <w:color w:val="000000"/>
                <w:lang w:eastAsia="es-PE"/>
              </w:rPr>
              <w:t>Peschiera</w:t>
            </w:r>
          </w:p>
        </w:tc>
      </w:tr>
      <w:tr w:rsidR="009654E1" w:rsidRPr="00D70DB2" w:rsidTr="0042711F">
        <w:trPr>
          <w:trHeight w:val="300"/>
          <w:jc w:val="center"/>
        </w:trPr>
        <w:tc>
          <w:tcPr>
            <w:tcW w:w="400" w:type="dxa"/>
            <w:shd w:val="clear" w:color="auto" w:fill="auto"/>
            <w:noWrap/>
            <w:vAlign w:val="bottom"/>
          </w:tcPr>
          <w:p w:rsidR="009654E1" w:rsidRPr="004722EC" w:rsidRDefault="009654E1" w:rsidP="00D15E77">
            <w:pPr>
              <w:spacing w:after="0" w:line="240" w:lineRule="auto"/>
              <w:jc w:val="right"/>
              <w:rPr>
                <w:rFonts w:ascii="Arial" w:eastAsia="Times New Roman" w:hAnsi="Arial" w:cs="Arial"/>
                <w:color w:val="000000"/>
                <w:lang w:eastAsia="es-PE"/>
              </w:rPr>
            </w:pPr>
            <w:r w:rsidRPr="004722EC">
              <w:rPr>
                <w:rFonts w:ascii="Arial" w:eastAsia="Times New Roman" w:hAnsi="Arial" w:cs="Arial"/>
                <w:color w:val="000000"/>
                <w:lang w:eastAsia="es-PE"/>
              </w:rPr>
              <w:t>12</w:t>
            </w:r>
          </w:p>
        </w:tc>
        <w:tc>
          <w:tcPr>
            <w:tcW w:w="3017" w:type="dxa"/>
            <w:shd w:val="clear" w:color="auto" w:fill="auto"/>
            <w:vAlign w:val="center"/>
          </w:tcPr>
          <w:p w:rsidR="009654E1" w:rsidRPr="004722EC" w:rsidRDefault="009654E1" w:rsidP="00BE0A5E">
            <w:pPr>
              <w:spacing w:after="0" w:line="240" w:lineRule="auto"/>
              <w:rPr>
                <w:rFonts w:ascii="Arial" w:eastAsia="Times New Roman" w:hAnsi="Arial" w:cs="Arial"/>
                <w:b/>
                <w:color w:val="000000"/>
                <w:lang w:eastAsia="es-PE"/>
              </w:rPr>
            </w:pPr>
            <w:r w:rsidRPr="004722EC">
              <w:rPr>
                <w:rFonts w:ascii="Arial" w:eastAsia="Times New Roman" w:hAnsi="Arial" w:cs="Arial"/>
                <w:b/>
                <w:color w:val="000000"/>
                <w:lang w:eastAsia="es-PE"/>
              </w:rPr>
              <w:t>Intel</w:t>
            </w:r>
          </w:p>
        </w:tc>
        <w:tc>
          <w:tcPr>
            <w:tcW w:w="1985" w:type="dxa"/>
            <w:shd w:val="clear" w:color="auto" w:fill="auto"/>
            <w:vAlign w:val="center"/>
          </w:tcPr>
          <w:p w:rsidR="009654E1" w:rsidRPr="004722EC" w:rsidRDefault="009654E1" w:rsidP="00BE0A5E">
            <w:pPr>
              <w:spacing w:after="0" w:line="240" w:lineRule="auto"/>
              <w:rPr>
                <w:rFonts w:ascii="Arial" w:eastAsia="Times New Roman" w:hAnsi="Arial" w:cs="Arial"/>
                <w:color w:val="000000"/>
                <w:lang w:eastAsia="es-PE"/>
              </w:rPr>
            </w:pPr>
            <w:r w:rsidRPr="004722EC">
              <w:rPr>
                <w:rFonts w:ascii="Arial" w:eastAsia="Times New Roman" w:hAnsi="Arial" w:cs="Arial"/>
                <w:color w:val="000000"/>
                <w:lang w:eastAsia="es-PE"/>
              </w:rPr>
              <w:t>Jessica</w:t>
            </w:r>
          </w:p>
        </w:tc>
        <w:tc>
          <w:tcPr>
            <w:tcW w:w="2518" w:type="dxa"/>
            <w:shd w:val="clear" w:color="auto" w:fill="auto"/>
            <w:vAlign w:val="center"/>
          </w:tcPr>
          <w:p w:rsidR="009654E1" w:rsidRPr="004722EC" w:rsidRDefault="009654E1" w:rsidP="00BE0A5E">
            <w:pPr>
              <w:spacing w:after="0" w:line="240" w:lineRule="auto"/>
              <w:rPr>
                <w:rFonts w:ascii="Arial" w:eastAsia="Times New Roman" w:hAnsi="Arial" w:cs="Arial"/>
                <w:color w:val="000000"/>
                <w:lang w:eastAsia="es-PE"/>
              </w:rPr>
            </w:pPr>
            <w:r w:rsidRPr="004722EC">
              <w:rPr>
                <w:rFonts w:ascii="Arial" w:eastAsia="Times New Roman" w:hAnsi="Arial" w:cs="Arial"/>
                <w:color w:val="000000"/>
                <w:lang w:eastAsia="es-PE"/>
              </w:rPr>
              <w:t>Freundt</w:t>
            </w:r>
          </w:p>
        </w:tc>
      </w:tr>
      <w:tr w:rsidR="009654E1" w:rsidRPr="00D70DB2" w:rsidTr="009654E1">
        <w:trPr>
          <w:trHeight w:val="300"/>
          <w:jc w:val="center"/>
        </w:trPr>
        <w:tc>
          <w:tcPr>
            <w:tcW w:w="400" w:type="dxa"/>
            <w:shd w:val="clear" w:color="auto" w:fill="auto"/>
            <w:noWrap/>
            <w:vAlign w:val="bottom"/>
          </w:tcPr>
          <w:p w:rsidR="009654E1" w:rsidRPr="004722EC" w:rsidRDefault="009654E1" w:rsidP="00D15E77">
            <w:pPr>
              <w:spacing w:after="0" w:line="240" w:lineRule="auto"/>
              <w:jc w:val="right"/>
              <w:rPr>
                <w:rFonts w:ascii="Arial" w:eastAsia="Times New Roman" w:hAnsi="Arial" w:cs="Arial"/>
                <w:color w:val="000000"/>
                <w:lang w:eastAsia="es-PE"/>
              </w:rPr>
            </w:pPr>
            <w:r w:rsidRPr="004722EC">
              <w:rPr>
                <w:rFonts w:ascii="Arial" w:eastAsia="Times New Roman" w:hAnsi="Arial" w:cs="Arial"/>
                <w:color w:val="000000"/>
                <w:lang w:eastAsia="es-PE"/>
              </w:rPr>
              <w:t>13</w:t>
            </w:r>
          </w:p>
        </w:tc>
        <w:tc>
          <w:tcPr>
            <w:tcW w:w="3017" w:type="dxa"/>
            <w:shd w:val="clear" w:color="auto" w:fill="auto"/>
            <w:vAlign w:val="center"/>
          </w:tcPr>
          <w:p w:rsidR="009654E1" w:rsidRPr="004722EC" w:rsidRDefault="009654E1" w:rsidP="00BE0A5E">
            <w:pPr>
              <w:spacing w:after="0" w:line="240" w:lineRule="auto"/>
              <w:rPr>
                <w:rFonts w:ascii="Arial" w:eastAsia="Times New Roman" w:hAnsi="Arial" w:cs="Arial"/>
                <w:b/>
                <w:color w:val="000000"/>
                <w:lang w:eastAsia="es-PE"/>
              </w:rPr>
            </w:pPr>
            <w:r w:rsidRPr="004722EC">
              <w:rPr>
                <w:rFonts w:ascii="Arial" w:eastAsia="Times New Roman" w:hAnsi="Arial" w:cs="Arial"/>
                <w:b/>
                <w:color w:val="000000"/>
                <w:lang w:eastAsia="es-PE"/>
              </w:rPr>
              <w:t>Microsoft</w:t>
            </w:r>
          </w:p>
        </w:tc>
        <w:tc>
          <w:tcPr>
            <w:tcW w:w="1985" w:type="dxa"/>
            <w:shd w:val="clear" w:color="auto" w:fill="auto"/>
            <w:vAlign w:val="center"/>
          </w:tcPr>
          <w:p w:rsidR="009654E1" w:rsidRPr="004722EC" w:rsidRDefault="00A32147" w:rsidP="00BE0A5E">
            <w:pPr>
              <w:spacing w:after="0" w:line="240" w:lineRule="auto"/>
              <w:rPr>
                <w:rFonts w:ascii="Arial" w:eastAsia="Times New Roman" w:hAnsi="Arial" w:cs="Arial"/>
                <w:color w:val="000000"/>
                <w:lang w:eastAsia="es-PE"/>
              </w:rPr>
            </w:pPr>
            <w:r w:rsidRPr="004722EC">
              <w:rPr>
                <w:rFonts w:ascii="Arial" w:eastAsia="Times New Roman" w:hAnsi="Arial" w:cs="Arial"/>
                <w:color w:val="000000"/>
                <w:lang w:eastAsia="es-PE"/>
              </w:rPr>
              <w:t>Úrsula</w:t>
            </w:r>
            <w:r w:rsidR="009654E1" w:rsidRPr="004722EC">
              <w:rPr>
                <w:rFonts w:ascii="Arial" w:eastAsia="Times New Roman" w:hAnsi="Arial" w:cs="Arial"/>
                <w:color w:val="000000"/>
                <w:lang w:eastAsia="es-PE"/>
              </w:rPr>
              <w:t xml:space="preserve"> </w:t>
            </w:r>
          </w:p>
        </w:tc>
        <w:tc>
          <w:tcPr>
            <w:tcW w:w="2518" w:type="dxa"/>
            <w:shd w:val="clear" w:color="auto" w:fill="auto"/>
            <w:vAlign w:val="center"/>
          </w:tcPr>
          <w:p w:rsidR="009654E1" w:rsidRPr="004722EC" w:rsidRDefault="009654E1" w:rsidP="00BE0A5E">
            <w:pPr>
              <w:spacing w:after="0" w:line="240" w:lineRule="auto"/>
              <w:rPr>
                <w:rFonts w:ascii="Arial" w:eastAsia="Times New Roman" w:hAnsi="Arial" w:cs="Arial"/>
                <w:color w:val="000000"/>
                <w:lang w:eastAsia="es-PE"/>
              </w:rPr>
            </w:pPr>
            <w:r w:rsidRPr="004722EC">
              <w:rPr>
                <w:rFonts w:ascii="Arial" w:eastAsia="Times New Roman" w:hAnsi="Arial" w:cs="Arial"/>
                <w:color w:val="000000"/>
                <w:lang w:eastAsia="es-PE"/>
              </w:rPr>
              <w:t>Salazar</w:t>
            </w:r>
          </w:p>
        </w:tc>
      </w:tr>
      <w:tr w:rsidR="009654E1" w:rsidRPr="00D70DB2" w:rsidTr="0042711F">
        <w:trPr>
          <w:trHeight w:val="300"/>
          <w:jc w:val="center"/>
        </w:trPr>
        <w:tc>
          <w:tcPr>
            <w:tcW w:w="400" w:type="dxa"/>
            <w:shd w:val="clear" w:color="auto" w:fill="auto"/>
            <w:noWrap/>
            <w:vAlign w:val="bottom"/>
          </w:tcPr>
          <w:p w:rsidR="009654E1" w:rsidRPr="004722EC" w:rsidRDefault="009654E1" w:rsidP="00D15E77">
            <w:pPr>
              <w:spacing w:after="0" w:line="240" w:lineRule="auto"/>
              <w:jc w:val="right"/>
              <w:rPr>
                <w:rFonts w:ascii="Arial" w:eastAsia="Times New Roman" w:hAnsi="Arial" w:cs="Arial"/>
                <w:color w:val="000000"/>
                <w:lang w:eastAsia="es-PE"/>
              </w:rPr>
            </w:pPr>
            <w:r w:rsidRPr="004722EC">
              <w:rPr>
                <w:rFonts w:ascii="Arial" w:eastAsia="Times New Roman" w:hAnsi="Arial" w:cs="Arial"/>
                <w:color w:val="000000"/>
                <w:lang w:eastAsia="es-PE"/>
              </w:rPr>
              <w:t>14</w:t>
            </w:r>
          </w:p>
        </w:tc>
        <w:tc>
          <w:tcPr>
            <w:tcW w:w="3017" w:type="dxa"/>
            <w:shd w:val="clear" w:color="auto" w:fill="auto"/>
            <w:vAlign w:val="center"/>
          </w:tcPr>
          <w:p w:rsidR="009654E1" w:rsidRPr="004722EC" w:rsidRDefault="009654E1" w:rsidP="00BE0A5E">
            <w:pPr>
              <w:spacing w:after="0" w:line="240" w:lineRule="auto"/>
              <w:rPr>
                <w:rFonts w:ascii="Arial" w:eastAsia="Times New Roman" w:hAnsi="Arial" w:cs="Arial"/>
                <w:b/>
                <w:color w:val="000000"/>
                <w:lang w:eastAsia="es-PE"/>
              </w:rPr>
            </w:pPr>
            <w:r w:rsidRPr="004722EC">
              <w:rPr>
                <w:rFonts w:ascii="Arial" w:eastAsia="Times New Roman" w:hAnsi="Arial" w:cs="Arial"/>
                <w:b/>
                <w:color w:val="000000"/>
                <w:lang w:eastAsia="es-PE"/>
              </w:rPr>
              <w:t>Ministerio de Educación</w:t>
            </w:r>
          </w:p>
        </w:tc>
        <w:tc>
          <w:tcPr>
            <w:tcW w:w="1985" w:type="dxa"/>
            <w:shd w:val="clear" w:color="auto" w:fill="auto"/>
            <w:vAlign w:val="center"/>
          </w:tcPr>
          <w:p w:rsidR="009654E1" w:rsidRPr="004722EC" w:rsidRDefault="009654E1" w:rsidP="009654E1">
            <w:pPr>
              <w:spacing w:after="0" w:line="240" w:lineRule="auto"/>
              <w:rPr>
                <w:rFonts w:ascii="Arial" w:eastAsia="Times New Roman" w:hAnsi="Arial" w:cs="Arial"/>
                <w:color w:val="000000"/>
                <w:lang w:eastAsia="es-PE"/>
              </w:rPr>
            </w:pPr>
            <w:r w:rsidRPr="004722EC">
              <w:rPr>
                <w:rFonts w:ascii="Arial" w:eastAsia="Times New Roman" w:hAnsi="Arial" w:cs="Arial"/>
                <w:color w:val="000000"/>
                <w:lang w:eastAsia="es-PE"/>
              </w:rPr>
              <w:t xml:space="preserve">Fernando </w:t>
            </w:r>
          </w:p>
        </w:tc>
        <w:tc>
          <w:tcPr>
            <w:tcW w:w="2518" w:type="dxa"/>
            <w:shd w:val="clear" w:color="auto" w:fill="auto"/>
            <w:vAlign w:val="center"/>
          </w:tcPr>
          <w:p w:rsidR="009654E1" w:rsidRPr="004722EC" w:rsidRDefault="009654E1" w:rsidP="00BE0A5E">
            <w:pPr>
              <w:spacing w:after="0" w:line="240" w:lineRule="auto"/>
              <w:rPr>
                <w:rFonts w:ascii="Arial" w:eastAsia="Times New Roman" w:hAnsi="Arial" w:cs="Arial"/>
                <w:color w:val="000000"/>
                <w:lang w:eastAsia="es-PE"/>
              </w:rPr>
            </w:pPr>
            <w:r w:rsidRPr="004722EC">
              <w:rPr>
                <w:rFonts w:ascii="Arial" w:eastAsia="Times New Roman" w:hAnsi="Arial" w:cs="Arial"/>
                <w:color w:val="000000"/>
                <w:lang w:eastAsia="es-PE"/>
              </w:rPr>
              <w:t>Bolaños</w:t>
            </w:r>
          </w:p>
        </w:tc>
      </w:tr>
      <w:tr w:rsidR="009654E1" w:rsidRPr="00D70DB2" w:rsidTr="009654E1">
        <w:trPr>
          <w:trHeight w:val="300"/>
          <w:jc w:val="center"/>
        </w:trPr>
        <w:tc>
          <w:tcPr>
            <w:tcW w:w="400" w:type="dxa"/>
            <w:shd w:val="clear" w:color="auto" w:fill="auto"/>
            <w:noWrap/>
            <w:vAlign w:val="bottom"/>
          </w:tcPr>
          <w:p w:rsidR="009654E1" w:rsidRPr="004722EC" w:rsidRDefault="009654E1" w:rsidP="00D15E77">
            <w:pPr>
              <w:spacing w:after="0" w:line="240" w:lineRule="auto"/>
              <w:jc w:val="right"/>
              <w:rPr>
                <w:rFonts w:ascii="Arial" w:eastAsia="Times New Roman" w:hAnsi="Arial" w:cs="Arial"/>
                <w:color w:val="000000"/>
                <w:lang w:eastAsia="es-PE"/>
              </w:rPr>
            </w:pPr>
            <w:r w:rsidRPr="004722EC">
              <w:rPr>
                <w:rFonts w:ascii="Arial" w:eastAsia="Times New Roman" w:hAnsi="Arial" w:cs="Arial"/>
                <w:color w:val="000000"/>
                <w:lang w:eastAsia="es-PE"/>
              </w:rPr>
              <w:t>15</w:t>
            </w:r>
          </w:p>
        </w:tc>
        <w:tc>
          <w:tcPr>
            <w:tcW w:w="3017" w:type="dxa"/>
            <w:shd w:val="clear" w:color="auto" w:fill="auto"/>
            <w:vAlign w:val="center"/>
          </w:tcPr>
          <w:p w:rsidR="009654E1" w:rsidRPr="004722EC" w:rsidRDefault="009654E1" w:rsidP="00BE0A5E">
            <w:pPr>
              <w:spacing w:after="0" w:line="240" w:lineRule="auto"/>
              <w:rPr>
                <w:rFonts w:ascii="Arial" w:eastAsia="Times New Roman" w:hAnsi="Arial" w:cs="Arial"/>
                <w:b/>
                <w:color w:val="000000"/>
                <w:lang w:eastAsia="es-PE"/>
              </w:rPr>
            </w:pPr>
            <w:r w:rsidRPr="004722EC">
              <w:rPr>
                <w:rFonts w:ascii="Arial" w:eastAsia="Times New Roman" w:hAnsi="Arial" w:cs="Arial"/>
                <w:b/>
                <w:color w:val="000000"/>
                <w:lang w:eastAsia="es-PE"/>
              </w:rPr>
              <w:t>Ministerio de Educación</w:t>
            </w:r>
          </w:p>
        </w:tc>
        <w:tc>
          <w:tcPr>
            <w:tcW w:w="1985" w:type="dxa"/>
            <w:shd w:val="clear" w:color="auto" w:fill="auto"/>
            <w:vAlign w:val="center"/>
          </w:tcPr>
          <w:p w:rsidR="009654E1" w:rsidRPr="004722EC" w:rsidRDefault="009654E1" w:rsidP="00BE0A5E">
            <w:pPr>
              <w:spacing w:after="0" w:line="240" w:lineRule="auto"/>
              <w:rPr>
                <w:rFonts w:ascii="Arial" w:eastAsia="Times New Roman" w:hAnsi="Arial" w:cs="Arial"/>
                <w:color w:val="000000"/>
                <w:lang w:eastAsia="es-PE"/>
              </w:rPr>
            </w:pPr>
            <w:r w:rsidRPr="004722EC">
              <w:rPr>
                <w:rFonts w:ascii="Arial" w:eastAsia="Times New Roman" w:hAnsi="Arial" w:cs="Arial"/>
                <w:color w:val="000000"/>
                <w:lang w:eastAsia="es-PE"/>
              </w:rPr>
              <w:t>Sandro</w:t>
            </w:r>
          </w:p>
        </w:tc>
        <w:tc>
          <w:tcPr>
            <w:tcW w:w="2518" w:type="dxa"/>
            <w:shd w:val="clear" w:color="auto" w:fill="auto"/>
            <w:vAlign w:val="center"/>
          </w:tcPr>
          <w:p w:rsidR="009654E1" w:rsidRPr="004722EC" w:rsidRDefault="009654E1" w:rsidP="00BE0A5E">
            <w:pPr>
              <w:spacing w:after="0" w:line="240" w:lineRule="auto"/>
              <w:rPr>
                <w:rFonts w:ascii="Arial" w:eastAsia="Times New Roman" w:hAnsi="Arial" w:cs="Arial"/>
                <w:color w:val="000000"/>
                <w:lang w:eastAsia="es-PE"/>
              </w:rPr>
            </w:pPr>
            <w:r w:rsidRPr="004722EC">
              <w:rPr>
                <w:rFonts w:ascii="Arial" w:eastAsia="Times New Roman" w:hAnsi="Arial" w:cs="Arial"/>
                <w:color w:val="000000"/>
                <w:lang w:eastAsia="es-PE"/>
              </w:rPr>
              <w:t>Marcone</w:t>
            </w:r>
          </w:p>
        </w:tc>
      </w:tr>
      <w:tr w:rsidR="009654E1" w:rsidRPr="00D70DB2" w:rsidTr="009654E1">
        <w:trPr>
          <w:trHeight w:val="264"/>
          <w:jc w:val="center"/>
        </w:trPr>
        <w:tc>
          <w:tcPr>
            <w:tcW w:w="400" w:type="dxa"/>
            <w:shd w:val="clear" w:color="auto" w:fill="auto"/>
            <w:noWrap/>
            <w:vAlign w:val="bottom"/>
          </w:tcPr>
          <w:p w:rsidR="009654E1" w:rsidRPr="004722EC" w:rsidRDefault="009654E1" w:rsidP="00D15E77">
            <w:pPr>
              <w:spacing w:after="0" w:line="240" w:lineRule="auto"/>
              <w:jc w:val="right"/>
              <w:rPr>
                <w:rFonts w:ascii="Arial" w:eastAsia="Times New Roman" w:hAnsi="Arial" w:cs="Arial"/>
                <w:color w:val="000000"/>
                <w:lang w:eastAsia="es-PE"/>
              </w:rPr>
            </w:pPr>
            <w:r w:rsidRPr="004722EC">
              <w:rPr>
                <w:rFonts w:ascii="Arial" w:eastAsia="Times New Roman" w:hAnsi="Arial" w:cs="Arial"/>
                <w:color w:val="000000"/>
                <w:lang w:eastAsia="es-PE"/>
              </w:rPr>
              <w:t>16</w:t>
            </w:r>
          </w:p>
        </w:tc>
        <w:tc>
          <w:tcPr>
            <w:tcW w:w="3017" w:type="dxa"/>
            <w:shd w:val="clear" w:color="auto" w:fill="auto"/>
            <w:vAlign w:val="center"/>
          </w:tcPr>
          <w:p w:rsidR="009654E1" w:rsidRPr="004722EC" w:rsidRDefault="009654E1" w:rsidP="00BE0A5E">
            <w:pPr>
              <w:spacing w:after="0" w:line="240" w:lineRule="auto"/>
              <w:rPr>
                <w:rFonts w:ascii="Arial" w:eastAsia="Times New Roman" w:hAnsi="Arial" w:cs="Arial"/>
                <w:b/>
                <w:color w:val="000000"/>
                <w:lang w:eastAsia="es-PE"/>
              </w:rPr>
            </w:pPr>
            <w:r w:rsidRPr="004722EC">
              <w:rPr>
                <w:rFonts w:ascii="Arial" w:eastAsia="Times New Roman" w:hAnsi="Arial" w:cs="Arial"/>
                <w:b/>
                <w:color w:val="000000"/>
                <w:lang w:eastAsia="es-PE"/>
              </w:rPr>
              <w:t>Ministerio de Educación</w:t>
            </w:r>
          </w:p>
        </w:tc>
        <w:tc>
          <w:tcPr>
            <w:tcW w:w="1985" w:type="dxa"/>
            <w:shd w:val="clear" w:color="auto" w:fill="auto"/>
            <w:vAlign w:val="center"/>
          </w:tcPr>
          <w:p w:rsidR="009654E1" w:rsidRPr="004722EC" w:rsidRDefault="009654E1" w:rsidP="00BE0A5E">
            <w:pPr>
              <w:spacing w:after="0" w:line="240" w:lineRule="auto"/>
              <w:rPr>
                <w:rFonts w:ascii="Arial" w:eastAsia="Times New Roman" w:hAnsi="Arial" w:cs="Arial"/>
                <w:color w:val="000000"/>
                <w:lang w:eastAsia="es-PE"/>
              </w:rPr>
            </w:pPr>
            <w:r w:rsidRPr="004722EC">
              <w:rPr>
                <w:rFonts w:ascii="Arial" w:eastAsia="Times New Roman" w:hAnsi="Arial" w:cs="Arial"/>
                <w:color w:val="000000"/>
                <w:lang w:eastAsia="es-PE"/>
              </w:rPr>
              <w:t>Isabel</w:t>
            </w:r>
          </w:p>
        </w:tc>
        <w:tc>
          <w:tcPr>
            <w:tcW w:w="2518" w:type="dxa"/>
            <w:shd w:val="clear" w:color="auto" w:fill="auto"/>
            <w:vAlign w:val="center"/>
          </w:tcPr>
          <w:p w:rsidR="009654E1" w:rsidRPr="004722EC" w:rsidRDefault="009654E1" w:rsidP="00BE0A5E">
            <w:pPr>
              <w:spacing w:after="0" w:line="240" w:lineRule="auto"/>
              <w:rPr>
                <w:rFonts w:ascii="Arial" w:eastAsia="Times New Roman" w:hAnsi="Arial" w:cs="Arial"/>
                <w:color w:val="000000"/>
                <w:lang w:eastAsia="es-PE"/>
              </w:rPr>
            </w:pPr>
            <w:r w:rsidRPr="004722EC">
              <w:rPr>
                <w:rFonts w:ascii="Arial" w:eastAsia="Times New Roman" w:hAnsi="Arial" w:cs="Arial"/>
                <w:color w:val="000000"/>
                <w:lang w:eastAsia="es-PE"/>
              </w:rPr>
              <w:t>Ponce</w:t>
            </w:r>
          </w:p>
        </w:tc>
      </w:tr>
      <w:tr w:rsidR="009654E1" w:rsidRPr="00D70DB2" w:rsidTr="009654E1">
        <w:trPr>
          <w:trHeight w:val="268"/>
          <w:jc w:val="center"/>
        </w:trPr>
        <w:tc>
          <w:tcPr>
            <w:tcW w:w="400" w:type="dxa"/>
            <w:shd w:val="clear" w:color="auto" w:fill="auto"/>
            <w:noWrap/>
            <w:vAlign w:val="bottom"/>
          </w:tcPr>
          <w:p w:rsidR="009654E1" w:rsidRPr="004722EC" w:rsidRDefault="009654E1" w:rsidP="00D15E77">
            <w:pPr>
              <w:spacing w:after="0" w:line="240" w:lineRule="auto"/>
              <w:jc w:val="right"/>
              <w:rPr>
                <w:rFonts w:ascii="Arial" w:eastAsia="Times New Roman" w:hAnsi="Arial" w:cs="Arial"/>
                <w:color w:val="000000"/>
                <w:lang w:eastAsia="es-PE"/>
              </w:rPr>
            </w:pPr>
            <w:r w:rsidRPr="004722EC">
              <w:rPr>
                <w:rFonts w:ascii="Arial" w:eastAsia="Times New Roman" w:hAnsi="Arial" w:cs="Arial"/>
                <w:color w:val="000000"/>
                <w:lang w:eastAsia="es-PE"/>
              </w:rPr>
              <w:t>17</w:t>
            </w:r>
          </w:p>
        </w:tc>
        <w:tc>
          <w:tcPr>
            <w:tcW w:w="3017" w:type="dxa"/>
            <w:shd w:val="clear" w:color="auto" w:fill="auto"/>
            <w:vAlign w:val="center"/>
          </w:tcPr>
          <w:p w:rsidR="009654E1" w:rsidRPr="004722EC" w:rsidRDefault="009654E1" w:rsidP="00BE0A5E">
            <w:pPr>
              <w:spacing w:after="0" w:line="240" w:lineRule="auto"/>
              <w:rPr>
                <w:rFonts w:ascii="Arial" w:eastAsia="Times New Roman" w:hAnsi="Arial" w:cs="Arial"/>
                <w:b/>
                <w:color w:val="000000"/>
                <w:lang w:eastAsia="es-PE"/>
              </w:rPr>
            </w:pPr>
            <w:r w:rsidRPr="004722EC">
              <w:rPr>
                <w:rFonts w:ascii="Arial" w:eastAsia="Times New Roman" w:hAnsi="Arial" w:cs="Arial"/>
                <w:b/>
                <w:color w:val="000000"/>
                <w:lang w:eastAsia="es-PE"/>
              </w:rPr>
              <w:t>Ministerio de Educación</w:t>
            </w:r>
          </w:p>
        </w:tc>
        <w:tc>
          <w:tcPr>
            <w:tcW w:w="1985" w:type="dxa"/>
            <w:shd w:val="clear" w:color="auto" w:fill="auto"/>
            <w:vAlign w:val="center"/>
          </w:tcPr>
          <w:p w:rsidR="009654E1" w:rsidRPr="004722EC" w:rsidRDefault="009654E1" w:rsidP="00BE0A5E">
            <w:pPr>
              <w:spacing w:after="0" w:line="240" w:lineRule="auto"/>
              <w:rPr>
                <w:rFonts w:ascii="Arial" w:eastAsia="Times New Roman" w:hAnsi="Arial" w:cs="Arial"/>
                <w:color w:val="000000"/>
                <w:lang w:eastAsia="es-PE"/>
              </w:rPr>
            </w:pPr>
            <w:r w:rsidRPr="004722EC">
              <w:rPr>
                <w:rFonts w:ascii="Arial" w:eastAsia="Times New Roman" w:hAnsi="Arial" w:cs="Arial"/>
                <w:color w:val="000000"/>
                <w:lang w:eastAsia="es-PE"/>
              </w:rPr>
              <w:t>Nuri</w:t>
            </w:r>
          </w:p>
        </w:tc>
        <w:tc>
          <w:tcPr>
            <w:tcW w:w="2518" w:type="dxa"/>
            <w:shd w:val="clear" w:color="auto" w:fill="auto"/>
            <w:vAlign w:val="center"/>
          </w:tcPr>
          <w:p w:rsidR="009654E1" w:rsidRPr="004722EC" w:rsidRDefault="009654E1" w:rsidP="00BE0A5E">
            <w:pPr>
              <w:spacing w:after="0" w:line="240" w:lineRule="auto"/>
              <w:rPr>
                <w:rFonts w:ascii="Arial" w:eastAsia="Times New Roman" w:hAnsi="Arial" w:cs="Arial"/>
                <w:color w:val="000000"/>
                <w:lang w:eastAsia="es-PE"/>
              </w:rPr>
            </w:pPr>
            <w:r w:rsidRPr="004722EC">
              <w:rPr>
                <w:rFonts w:ascii="Arial" w:eastAsia="Times New Roman" w:hAnsi="Arial" w:cs="Arial"/>
                <w:color w:val="000000"/>
                <w:lang w:eastAsia="es-PE"/>
              </w:rPr>
              <w:t>Elías</w:t>
            </w:r>
          </w:p>
        </w:tc>
      </w:tr>
      <w:tr w:rsidR="009654E1" w:rsidRPr="00D70DB2" w:rsidTr="0025258E">
        <w:trPr>
          <w:trHeight w:val="268"/>
          <w:jc w:val="center"/>
        </w:trPr>
        <w:tc>
          <w:tcPr>
            <w:tcW w:w="400" w:type="dxa"/>
            <w:shd w:val="clear" w:color="auto" w:fill="auto"/>
            <w:noWrap/>
            <w:vAlign w:val="bottom"/>
          </w:tcPr>
          <w:p w:rsidR="009654E1" w:rsidRPr="004722EC" w:rsidRDefault="009654E1" w:rsidP="00D15E77">
            <w:pPr>
              <w:spacing w:after="0" w:line="240" w:lineRule="auto"/>
              <w:jc w:val="right"/>
              <w:rPr>
                <w:rFonts w:ascii="Arial" w:eastAsia="Times New Roman" w:hAnsi="Arial" w:cs="Arial"/>
                <w:color w:val="000000"/>
                <w:lang w:eastAsia="es-PE"/>
              </w:rPr>
            </w:pPr>
            <w:r w:rsidRPr="004722EC">
              <w:rPr>
                <w:rFonts w:ascii="Arial" w:eastAsia="Times New Roman" w:hAnsi="Arial" w:cs="Arial"/>
                <w:color w:val="000000"/>
                <w:lang w:eastAsia="es-PE"/>
              </w:rPr>
              <w:t>18</w:t>
            </w:r>
          </w:p>
        </w:tc>
        <w:tc>
          <w:tcPr>
            <w:tcW w:w="3017" w:type="dxa"/>
            <w:shd w:val="clear" w:color="auto" w:fill="auto"/>
            <w:vAlign w:val="center"/>
          </w:tcPr>
          <w:p w:rsidR="009654E1" w:rsidRPr="004722EC" w:rsidRDefault="009654E1" w:rsidP="00BE0A5E">
            <w:pPr>
              <w:spacing w:after="0" w:line="240" w:lineRule="auto"/>
              <w:rPr>
                <w:rFonts w:ascii="Arial" w:eastAsia="Times New Roman" w:hAnsi="Arial" w:cs="Arial"/>
                <w:b/>
                <w:color w:val="000000"/>
                <w:lang w:eastAsia="es-PE"/>
              </w:rPr>
            </w:pPr>
            <w:r w:rsidRPr="004722EC">
              <w:rPr>
                <w:rFonts w:ascii="Arial" w:eastAsia="Times New Roman" w:hAnsi="Arial" w:cs="Arial"/>
                <w:b/>
                <w:color w:val="000000"/>
                <w:lang w:eastAsia="es-PE"/>
              </w:rPr>
              <w:t>PUCP</w:t>
            </w:r>
          </w:p>
        </w:tc>
        <w:tc>
          <w:tcPr>
            <w:tcW w:w="1985" w:type="dxa"/>
            <w:shd w:val="clear" w:color="auto" w:fill="auto"/>
            <w:vAlign w:val="center"/>
          </w:tcPr>
          <w:p w:rsidR="009654E1" w:rsidRPr="004722EC" w:rsidRDefault="009654E1" w:rsidP="00BE0A5E">
            <w:pPr>
              <w:spacing w:after="0" w:line="240" w:lineRule="auto"/>
              <w:rPr>
                <w:rFonts w:ascii="Arial" w:eastAsia="Times New Roman" w:hAnsi="Arial" w:cs="Arial"/>
                <w:color w:val="000000"/>
                <w:lang w:eastAsia="es-PE"/>
              </w:rPr>
            </w:pPr>
            <w:r w:rsidRPr="004722EC">
              <w:rPr>
                <w:rFonts w:ascii="Arial" w:eastAsia="Times New Roman" w:hAnsi="Arial" w:cs="Arial"/>
                <w:color w:val="000000"/>
                <w:lang w:eastAsia="es-PE"/>
              </w:rPr>
              <w:t>Lucrecia</w:t>
            </w:r>
          </w:p>
        </w:tc>
        <w:tc>
          <w:tcPr>
            <w:tcW w:w="2518" w:type="dxa"/>
            <w:shd w:val="clear" w:color="auto" w:fill="auto"/>
            <w:vAlign w:val="center"/>
          </w:tcPr>
          <w:p w:rsidR="009654E1" w:rsidRPr="004722EC" w:rsidRDefault="009654E1" w:rsidP="00BE0A5E">
            <w:pPr>
              <w:spacing w:after="0" w:line="240" w:lineRule="auto"/>
              <w:rPr>
                <w:rFonts w:ascii="Arial" w:eastAsia="Times New Roman" w:hAnsi="Arial" w:cs="Arial"/>
                <w:color w:val="000000"/>
                <w:lang w:eastAsia="es-PE"/>
              </w:rPr>
            </w:pPr>
            <w:r w:rsidRPr="004722EC">
              <w:rPr>
                <w:rFonts w:ascii="Arial" w:eastAsia="Times New Roman" w:hAnsi="Arial" w:cs="Arial"/>
                <w:color w:val="000000"/>
                <w:lang w:eastAsia="es-PE"/>
              </w:rPr>
              <w:t>Chumpitaz</w:t>
            </w:r>
          </w:p>
        </w:tc>
      </w:tr>
      <w:tr w:rsidR="009654E1" w:rsidRPr="00D70DB2" w:rsidTr="0025258E">
        <w:trPr>
          <w:trHeight w:val="268"/>
          <w:jc w:val="center"/>
        </w:trPr>
        <w:tc>
          <w:tcPr>
            <w:tcW w:w="400" w:type="dxa"/>
            <w:shd w:val="clear" w:color="auto" w:fill="auto"/>
            <w:noWrap/>
            <w:vAlign w:val="bottom"/>
          </w:tcPr>
          <w:p w:rsidR="009654E1" w:rsidRPr="004722EC" w:rsidRDefault="009654E1" w:rsidP="00D15E77">
            <w:pPr>
              <w:spacing w:after="0" w:line="240" w:lineRule="auto"/>
              <w:jc w:val="right"/>
              <w:rPr>
                <w:rFonts w:ascii="Arial" w:eastAsia="Times New Roman" w:hAnsi="Arial" w:cs="Arial"/>
                <w:color w:val="000000"/>
                <w:lang w:eastAsia="es-PE"/>
              </w:rPr>
            </w:pPr>
            <w:r w:rsidRPr="004722EC">
              <w:rPr>
                <w:rFonts w:ascii="Arial" w:eastAsia="Times New Roman" w:hAnsi="Arial" w:cs="Arial"/>
                <w:color w:val="000000"/>
                <w:lang w:eastAsia="es-PE"/>
              </w:rPr>
              <w:t>19</w:t>
            </w:r>
          </w:p>
        </w:tc>
        <w:tc>
          <w:tcPr>
            <w:tcW w:w="3017" w:type="dxa"/>
            <w:shd w:val="clear" w:color="auto" w:fill="auto"/>
            <w:vAlign w:val="center"/>
          </w:tcPr>
          <w:p w:rsidR="009654E1" w:rsidRPr="004722EC" w:rsidRDefault="009654E1" w:rsidP="00BE0A5E">
            <w:pPr>
              <w:spacing w:after="0" w:line="240" w:lineRule="auto"/>
              <w:rPr>
                <w:rFonts w:ascii="Arial" w:eastAsia="Times New Roman" w:hAnsi="Arial" w:cs="Arial"/>
                <w:b/>
                <w:color w:val="000000"/>
                <w:lang w:eastAsia="es-PE"/>
              </w:rPr>
            </w:pPr>
            <w:r w:rsidRPr="004722EC">
              <w:rPr>
                <w:rFonts w:ascii="Arial" w:eastAsia="Times New Roman" w:hAnsi="Arial" w:cs="Arial"/>
                <w:b/>
                <w:color w:val="000000"/>
                <w:lang w:eastAsia="es-PE"/>
              </w:rPr>
              <w:t>Sugar Labs Perú</w:t>
            </w:r>
          </w:p>
        </w:tc>
        <w:tc>
          <w:tcPr>
            <w:tcW w:w="1985" w:type="dxa"/>
            <w:shd w:val="clear" w:color="auto" w:fill="auto"/>
            <w:vAlign w:val="center"/>
          </w:tcPr>
          <w:p w:rsidR="009654E1" w:rsidRPr="004722EC" w:rsidRDefault="009654E1" w:rsidP="00BE0A5E">
            <w:pPr>
              <w:spacing w:after="0" w:line="240" w:lineRule="auto"/>
              <w:rPr>
                <w:rFonts w:ascii="Arial" w:eastAsia="Times New Roman" w:hAnsi="Arial" w:cs="Arial"/>
                <w:color w:val="000000"/>
                <w:lang w:eastAsia="es-PE"/>
              </w:rPr>
            </w:pPr>
            <w:r w:rsidRPr="004722EC">
              <w:rPr>
                <w:rFonts w:ascii="Arial" w:eastAsia="Times New Roman" w:hAnsi="Arial" w:cs="Arial"/>
                <w:color w:val="000000"/>
                <w:lang w:eastAsia="es-PE"/>
              </w:rPr>
              <w:t>Laura</w:t>
            </w:r>
          </w:p>
        </w:tc>
        <w:tc>
          <w:tcPr>
            <w:tcW w:w="2518" w:type="dxa"/>
            <w:shd w:val="clear" w:color="auto" w:fill="auto"/>
            <w:vAlign w:val="center"/>
          </w:tcPr>
          <w:p w:rsidR="009654E1" w:rsidRPr="004722EC" w:rsidRDefault="009654E1" w:rsidP="00BE0A5E">
            <w:pPr>
              <w:spacing w:after="0" w:line="240" w:lineRule="auto"/>
              <w:rPr>
                <w:rFonts w:ascii="Arial" w:eastAsia="Times New Roman" w:hAnsi="Arial" w:cs="Arial"/>
                <w:color w:val="000000"/>
                <w:lang w:eastAsia="es-PE"/>
              </w:rPr>
            </w:pPr>
            <w:r w:rsidRPr="004722EC">
              <w:rPr>
                <w:rFonts w:ascii="Arial" w:eastAsia="Times New Roman" w:hAnsi="Arial" w:cs="Arial"/>
                <w:color w:val="000000"/>
                <w:lang w:eastAsia="es-PE"/>
              </w:rPr>
              <w:t>Vargas</w:t>
            </w:r>
          </w:p>
        </w:tc>
      </w:tr>
      <w:tr w:rsidR="009654E1" w:rsidRPr="00D70DB2" w:rsidTr="00D6407E">
        <w:trPr>
          <w:trHeight w:val="272"/>
          <w:jc w:val="center"/>
        </w:trPr>
        <w:tc>
          <w:tcPr>
            <w:tcW w:w="400" w:type="dxa"/>
            <w:shd w:val="clear" w:color="auto" w:fill="auto"/>
            <w:noWrap/>
            <w:vAlign w:val="bottom"/>
          </w:tcPr>
          <w:p w:rsidR="009654E1" w:rsidRPr="004722EC" w:rsidRDefault="009654E1" w:rsidP="00D15E77">
            <w:pPr>
              <w:spacing w:after="0" w:line="240" w:lineRule="auto"/>
              <w:jc w:val="right"/>
              <w:rPr>
                <w:rFonts w:ascii="Arial" w:eastAsia="Times New Roman" w:hAnsi="Arial" w:cs="Arial"/>
                <w:color w:val="000000"/>
                <w:lang w:eastAsia="es-PE"/>
              </w:rPr>
            </w:pPr>
            <w:r w:rsidRPr="004722EC">
              <w:rPr>
                <w:rFonts w:ascii="Arial" w:eastAsia="Times New Roman" w:hAnsi="Arial" w:cs="Arial"/>
                <w:color w:val="000000"/>
                <w:lang w:eastAsia="es-PE"/>
              </w:rPr>
              <w:lastRenderedPageBreak/>
              <w:t>20</w:t>
            </w:r>
          </w:p>
        </w:tc>
        <w:tc>
          <w:tcPr>
            <w:tcW w:w="3017" w:type="dxa"/>
            <w:shd w:val="clear" w:color="auto" w:fill="auto"/>
            <w:vAlign w:val="center"/>
          </w:tcPr>
          <w:p w:rsidR="009654E1" w:rsidRPr="004722EC" w:rsidRDefault="009654E1" w:rsidP="00BE0A5E">
            <w:pPr>
              <w:spacing w:after="0" w:line="240" w:lineRule="auto"/>
              <w:rPr>
                <w:rFonts w:ascii="Arial" w:eastAsia="Times New Roman" w:hAnsi="Arial" w:cs="Arial"/>
                <w:b/>
                <w:color w:val="000000"/>
                <w:lang w:eastAsia="es-PE"/>
              </w:rPr>
            </w:pPr>
            <w:r w:rsidRPr="004722EC">
              <w:rPr>
                <w:rFonts w:ascii="Arial" w:eastAsia="Times New Roman" w:hAnsi="Arial" w:cs="Arial"/>
                <w:b/>
                <w:color w:val="000000"/>
                <w:lang w:eastAsia="es-PE"/>
              </w:rPr>
              <w:t>Sugar Labs Perú</w:t>
            </w:r>
          </w:p>
        </w:tc>
        <w:tc>
          <w:tcPr>
            <w:tcW w:w="1985" w:type="dxa"/>
            <w:shd w:val="clear" w:color="auto" w:fill="auto"/>
            <w:vAlign w:val="center"/>
          </w:tcPr>
          <w:p w:rsidR="009654E1" w:rsidRPr="004722EC" w:rsidRDefault="009654E1" w:rsidP="00BE0A5E">
            <w:pPr>
              <w:spacing w:after="0" w:line="240" w:lineRule="auto"/>
              <w:rPr>
                <w:rFonts w:ascii="Arial" w:eastAsia="Times New Roman" w:hAnsi="Arial" w:cs="Arial"/>
                <w:color w:val="000000"/>
                <w:lang w:eastAsia="es-PE"/>
              </w:rPr>
            </w:pPr>
            <w:r w:rsidRPr="004722EC">
              <w:rPr>
                <w:rFonts w:ascii="Arial" w:eastAsia="Times New Roman" w:hAnsi="Arial" w:cs="Arial"/>
                <w:color w:val="000000"/>
                <w:lang w:eastAsia="es-PE"/>
              </w:rPr>
              <w:t>Sebastián</w:t>
            </w:r>
          </w:p>
        </w:tc>
        <w:tc>
          <w:tcPr>
            <w:tcW w:w="2518" w:type="dxa"/>
            <w:shd w:val="clear" w:color="auto" w:fill="auto"/>
            <w:vAlign w:val="center"/>
          </w:tcPr>
          <w:p w:rsidR="009654E1" w:rsidRPr="004722EC" w:rsidRDefault="009654E1" w:rsidP="00BE0A5E">
            <w:pPr>
              <w:spacing w:after="0" w:line="240" w:lineRule="auto"/>
              <w:rPr>
                <w:rFonts w:ascii="Arial" w:eastAsia="Times New Roman" w:hAnsi="Arial" w:cs="Arial"/>
                <w:color w:val="000000"/>
                <w:lang w:eastAsia="es-PE"/>
              </w:rPr>
            </w:pPr>
            <w:r w:rsidRPr="004722EC">
              <w:rPr>
                <w:rFonts w:ascii="Arial" w:eastAsia="Times New Roman" w:hAnsi="Arial" w:cs="Arial"/>
                <w:color w:val="000000"/>
                <w:lang w:eastAsia="es-PE"/>
              </w:rPr>
              <w:t>Silva</w:t>
            </w:r>
          </w:p>
        </w:tc>
      </w:tr>
      <w:tr w:rsidR="009654E1" w:rsidRPr="00D70DB2" w:rsidTr="00D6407E">
        <w:trPr>
          <w:trHeight w:val="272"/>
          <w:jc w:val="center"/>
        </w:trPr>
        <w:tc>
          <w:tcPr>
            <w:tcW w:w="400" w:type="dxa"/>
            <w:shd w:val="clear" w:color="auto" w:fill="auto"/>
            <w:noWrap/>
            <w:vAlign w:val="bottom"/>
          </w:tcPr>
          <w:p w:rsidR="009654E1" w:rsidRPr="004722EC" w:rsidRDefault="009654E1" w:rsidP="00D15E77">
            <w:pPr>
              <w:spacing w:after="0" w:line="240" w:lineRule="auto"/>
              <w:jc w:val="right"/>
              <w:rPr>
                <w:rFonts w:ascii="Arial" w:eastAsia="Times New Roman" w:hAnsi="Arial" w:cs="Arial"/>
                <w:color w:val="000000"/>
                <w:lang w:eastAsia="es-PE"/>
              </w:rPr>
            </w:pPr>
            <w:r w:rsidRPr="004722EC">
              <w:rPr>
                <w:rFonts w:ascii="Arial" w:eastAsia="Times New Roman" w:hAnsi="Arial" w:cs="Arial"/>
                <w:color w:val="000000"/>
                <w:lang w:eastAsia="es-PE"/>
              </w:rPr>
              <w:t>21</w:t>
            </w:r>
          </w:p>
        </w:tc>
        <w:tc>
          <w:tcPr>
            <w:tcW w:w="3017" w:type="dxa"/>
            <w:shd w:val="clear" w:color="auto" w:fill="auto"/>
            <w:vAlign w:val="center"/>
          </w:tcPr>
          <w:p w:rsidR="009654E1" w:rsidRPr="004722EC" w:rsidRDefault="009654E1" w:rsidP="009654E1">
            <w:pPr>
              <w:spacing w:after="0" w:line="240" w:lineRule="auto"/>
              <w:rPr>
                <w:rFonts w:ascii="Arial" w:eastAsia="Times New Roman" w:hAnsi="Arial" w:cs="Arial"/>
                <w:b/>
                <w:color w:val="000000"/>
                <w:lang w:eastAsia="es-PE"/>
              </w:rPr>
            </w:pPr>
            <w:r w:rsidRPr="004722EC">
              <w:rPr>
                <w:rFonts w:ascii="Arial" w:eastAsia="Times New Roman" w:hAnsi="Arial" w:cs="Arial"/>
                <w:b/>
                <w:color w:val="000000"/>
                <w:lang w:eastAsia="es-PE"/>
              </w:rPr>
              <w:t>UNESCO</w:t>
            </w:r>
          </w:p>
        </w:tc>
        <w:tc>
          <w:tcPr>
            <w:tcW w:w="1985" w:type="dxa"/>
            <w:shd w:val="clear" w:color="auto" w:fill="auto"/>
            <w:vAlign w:val="center"/>
          </w:tcPr>
          <w:p w:rsidR="009654E1" w:rsidRPr="004722EC" w:rsidRDefault="009654E1" w:rsidP="009654E1">
            <w:pPr>
              <w:spacing w:after="0" w:line="240" w:lineRule="auto"/>
              <w:rPr>
                <w:rFonts w:ascii="Arial" w:eastAsia="Times New Roman" w:hAnsi="Arial" w:cs="Arial"/>
                <w:color w:val="000000"/>
                <w:lang w:eastAsia="es-PE"/>
              </w:rPr>
            </w:pPr>
            <w:r w:rsidRPr="004722EC">
              <w:rPr>
                <w:rFonts w:ascii="Arial" w:eastAsia="Times New Roman" w:hAnsi="Arial" w:cs="Arial"/>
                <w:color w:val="000000"/>
                <w:lang w:eastAsia="es-PE"/>
              </w:rPr>
              <w:t>Gina</w:t>
            </w:r>
          </w:p>
        </w:tc>
        <w:tc>
          <w:tcPr>
            <w:tcW w:w="2518" w:type="dxa"/>
            <w:shd w:val="clear" w:color="auto" w:fill="auto"/>
            <w:vAlign w:val="center"/>
          </w:tcPr>
          <w:p w:rsidR="009654E1" w:rsidRPr="004722EC" w:rsidRDefault="009654E1" w:rsidP="00BE0A5E">
            <w:pPr>
              <w:spacing w:after="0" w:line="240" w:lineRule="auto"/>
              <w:rPr>
                <w:rFonts w:ascii="Arial" w:eastAsia="Times New Roman" w:hAnsi="Arial" w:cs="Arial"/>
                <w:color w:val="000000"/>
                <w:lang w:eastAsia="es-PE"/>
              </w:rPr>
            </w:pPr>
            <w:r w:rsidRPr="004722EC">
              <w:rPr>
                <w:rFonts w:ascii="Arial" w:eastAsia="Times New Roman" w:hAnsi="Arial" w:cs="Arial"/>
                <w:color w:val="000000"/>
                <w:lang w:eastAsia="es-PE"/>
              </w:rPr>
              <w:t>Pancorbo</w:t>
            </w:r>
          </w:p>
        </w:tc>
      </w:tr>
    </w:tbl>
    <w:p w:rsidR="001D2F4E" w:rsidRPr="004722EC" w:rsidRDefault="001D2F4E" w:rsidP="00D15E77">
      <w:pPr>
        <w:spacing w:after="0"/>
        <w:rPr>
          <w:rFonts w:ascii="Arial" w:hAnsi="Arial" w:cs="Arial"/>
        </w:rPr>
      </w:pPr>
    </w:p>
    <w:p w:rsidR="00A43745" w:rsidRPr="004722EC" w:rsidRDefault="00D6407E" w:rsidP="007D7166">
      <w:pPr>
        <w:pStyle w:val="Prrafodelista"/>
        <w:numPr>
          <w:ilvl w:val="0"/>
          <w:numId w:val="2"/>
        </w:numPr>
        <w:spacing w:after="0"/>
        <w:jc w:val="both"/>
        <w:rPr>
          <w:rFonts w:ascii="Arial" w:hAnsi="Arial" w:cs="Arial"/>
          <w:b/>
        </w:rPr>
      </w:pPr>
      <w:r w:rsidRPr="004722EC">
        <w:rPr>
          <w:rFonts w:ascii="Arial" w:hAnsi="Arial" w:cs="Arial"/>
          <w:b/>
        </w:rPr>
        <w:t>Temas planteados</w:t>
      </w:r>
      <w:r w:rsidR="00CB15BE" w:rsidRPr="004722EC">
        <w:rPr>
          <w:rFonts w:ascii="Arial" w:hAnsi="Arial" w:cs="Arial"/>
          <w:b/>
        </w:rPr>
        <w:t>*</w:t>
      </w:r>
    </w:p>
    <w:p w:rsidR="00A43745" w:rsidRPr="004722EC" w:rsidRDefault="00A43745" w:rsidP="00D15E77">
      <w:pPr>
        <w:spacing w:after="0"/>
        <w:jc w:val="both"/>
        <w:rPr>
          <w:rFonts w:ascii="Arial" w:hAnsi="Arial" w:cs="Arial"/>
        </w:rPr>
      </w:pPr>
    </w:p>
    <w:p w:rsidR="0042711F" w:rsidRPr="004722EC" w:rsidRDefault="002C04E5" w:rsidP="00D15E77">
      <w:pPr>
        <w:spacing w:after="0"/>
        <w:jc w:val="both"/>
        <w:rPr>
          <w:rFonts w:ascii="Arial" w:hAnsi="Arial" w:cs="Arial"/>
        </w:rPr>
      </w:pPr>
      <w:r w:rsidRPr="004722EC">
        <w:rPr>
          <w:rFonts w:ascii="Arial" w:hAnsi="Arial" w:cs="Arial"/>
        </w:rPr>
        <w:t xml:space="preserve">Sandro Marcone, director general de la DIGETE, realizó un resumen de la </w:t>
      </w:r>
      <w:r w:rsidR="0059120F" w:rsidRPr="004722EC">
        <w:rPr>
          <w:rFonts w:ascii="Arial" w:hAnsi="Arial" w:cs="Arial"/>
        </w:rPr>
        <w:t>visión y los lineamientos estratégicos</w:t>
      </w:r>
      <w:r w:rsidRPr="004722EC">
        <w:rPr>
          <w:rFonts w:ascii="Arial" w:hAnsi="Arial" w:cs="Arial"/>
        </w:rPr>
        <w:t xml:space="preserve"> de esta dirección. Manifestó que se va a bajar el ritmo al equipamiento de TIC y se va a buscar aprovechar lo ya distribuido e implementado. Para ello, se trabajará junto con las direcciones de Educación Básica Regular, de Educación Superior y de Educación Rural Bilingüe para desarrollar un modelo pedagógico para aprovechar las TIC en </w:t>
      </w:r>
      <w:r w:rsidR="0059120F" w:rsidRPr="004722EC">
        <w:rPr>
          <w:rFonts w:ascii="Arial" w:hAnsi="Arial" w:cs="Arial"/>
        </w:rPr>
        <w:t>la educación.</w:t>
      </w:r>
    </w:p>
    <w:p w:rsidR="00B6771E" w:rsidRPr="004722EC" w:rsidRDefault="00B6771E" w:rsidP="00D15E77">
      <w:pPr>
        <w:spacing w:after="0"/>
        <w:jc w:val="both"/>
        <w:rPr>
          <w:rFonts w:ascii="Arial" w:hAnsi="Arial" w:cs="Arial"/>
        </w:rPr>
      </w:pPr>
    </w:p>
    <w:p w:rsidR="00B6771E" w:rsidRPr="004722EC" w:rsidRDefault="0059120F" w:rsidP="007256B6">
      <w:pPr>
        <w:spacing w:after="0"/>
        <w:jc w:val="both"/>
        <w:rPr>
          <w:rFonts w:ascii="Arial" w:hAnsi="Arial" w:cs="Arial"/>
        </w:rPr>
      </w:pPr>
      <w:r w:rsidRPr="004722EC">
        <w:rPr>
          <w:rFonts w:ascii="Arial" w:hAnsi="Arial" w:cs="Arial"/>
        </w:rPr>
        <w:t xml:space="preserve">Ahora </w:t>
      </w:r>
      <w:r w:rsidR="00B6771E" w:rsidRPr="004722EC">
        <w:rPr>
          <w:rFonts w:ascii="Arial" w:hAnsi="Arial" w:cs="Arial"/>
        </w:rPr>
        <w:t xml:space="preserve">DIGETE </w:t>
      </w:r>
      <w:r w:rsidRPr="004722EC">
        <w:rPr>
          <w:rFonts w:ascii="Arial" w:hAnsi="Arial" w:cs="Arial"/>
        </w:rPr>
        <w:t xml:space="preserve">ya no buscará llegar directamente al aula, sino a los especialistas de cada región,  siguiendo una política de </w:t>
      </w:r>
      <w:r w:rsidR="00437857" w:rsidRPr="004722EC">
        <w:rPr>
          <w:rFonts w:ascii="Arial" w:hAnsi="Arial" w:cs="Arial"/>
        </w:rPr>
        <w:t>“formación de</w:t>
      </w:r>
      <w:r w:rsidRPr="004722EC">
        <w:rPr>
          <w:rFonts w:ascii="Arial" w:hAnsi="Arial" w:cs="Arial"/>
        </w:rPr>
        <w:t xml:space="preserve"> formadores”. </w:t>
      </w:r>
      <w:r w:rsidR="00144B34" w:rsidRPr="004722EC">
        <w:rPr>
          <w:rFonts w:ascii="Arial" w:hAnsi="Arial" w:cs="Arial"/>
        </w:rPr>
        <w:t xml:space="preserve"> </w:t>
      </w:r>
      <w:r w:rsidR="00437857" w:rsidRPr="004722EC">
        <w:rPr>
          <w:rFonts w:ascii="Arial" w:hAnsi="Arial" w:cs="Arial"/>
        </w:rPr>
        <w:t>Asimismo, de acuerdo a la importancia que les den a las TIC  los Gobiernos Regionales, s</w:t>
      </w:r>
      <w:r w:rsidR="00144B34" w:rsidRPr="004722EC">
        <w:rPr>
          <w:rFonts w:ascii="Arial" w:hAnsi="Arial" w:cs="Arial"/>
        </w:rPr>
        <w:t xml:space="preserve">e </w:t>
      </w:r>
      <w:r w:rsidR="00437857" w:rsidRPr="004722EC">
        <w:rPr>
          <w:rFonts w:ascii="Arial" w:hAnsi="Arial" w:cs="Arial"/>
        </w:rPr>
        <w:t>mantendrá  un rol de espera ante la solicitud de apoyo y asesoría por parte de la DIGETE.</w:t>
      </w:r>
    </w:p>
    <w:p w:rsidR="003B005D" w:rsidRPr="004722EC" w:rsidRDefault="003B005D" w:rsidP="007256B6">
      <w:pPr>
        <w:spacing w:after="0"/>
        <w:jc w:val="both"/>
        <w:rPr>
          <w:rFonts w:ascii="Arial" w:hAnsi="Arial" w:cs="Arial"/>
        </w:rPr>
      </w:pPr>
    </w:p>
    <w:p w:rsidR="003B005D" w:rsidRPr="004722EC" w:rsidRDefault="003B005D" w:rsidP="006705FB">
      <w:pPr>
        <w:spacing w:after="0"/>
        <w:jc w:val="both"/>
        <w:rPr>
          <w:rFonts w:ascii="Arial" w:hAnsi="Arial" w:cs="Arial"/>
        </w:rPr>
      </w:pPr>
      <w:r w:rsidRPr="004722EC">
        <w:rPr>
          <w:rFonts w:ascii="Arial" w:hAnsi="Arial" w:cs="Arial"/>
        </w:rPr>
        <w:t>Roxana del Valle expuso sobre los fundamentos psicopedagógicos de las TIC en la educación</w:t>
      </w:r>
      <w:r w:rsidR="00B84FCA" w:rsidRPr="004722EC">
        <w:rPr>
          <w:rFonts w:ascii="Arial" w:hAnsi="Arial" w:cs="Arial"/>
        </w:rPr>
        <w:t xml:space="preserve"> y por qué estas potencian el aprendizaje en el aula. Entre otros</w:t>
      </w:r>
      <w:r w:rsidR="009B57C9" w:rsidRPr="004722EC">
        <w:rPr>
          <w:rFonts w:ascii="Arial" w:hAnsi="Arial" w:cs="Arial"/>
        </w:rPr>
        <w:t xml:space="preserve">, destacó la importancia del aspecto </w:t>
      </w:r>
      <w:r w:rsidR="004722EC" w:rsidRPr="004722EC">
        <w:rPr>
          <w:rFonts w:ascii="Arial" w:hAnsi="Arial" w:cs="Arial"/>
        </w:rPr>
        <w:t>multimedia</w:t>
      </w:r>
      <w:r w:rsidR="009B57C9" w:rsidRPr="004722EC">
        <w:rPr>
          <w:rFonts w:ascii="Arial" w:hAnsi="Arial" w:cs="Arial"/>
        </w:rPr>
        <w:t xml:space="preserve"> de las TIC, que apelan a distintos sentidos</w:t>
      </w:r>
      <w:r w:rsidR="00E96AF8" w:rsidRPr="004722EC">
        <w:rPr>
          <w:rFonts w:ascii="Arial" w:hAnsi="Arial" w:cs="Arial"/>
        </w:rPr>
        <w:t xml:space="preserve">; la posibilidad de colaborar y compartir los resultados obtenidos; y la motivación constante que pueden generar </w:t>
      </w:r>
      <w:r w:rsidR="007B4EEA" w:rsidRPr="004722EC">
        <w:rPr>
          <w:rFonts w:ascii="Arial" w:hAnsi="Arial" w:cs="Arial"/>
        </w:rPr>
        <w:t>en el estudiante.</w:t>
      </w:r>
    </w:p>
    <w:p w:rsidR="00315BA9" w:rsidRPr="004722EC" w:rsidRDefault="00315BA9" w:rsidP="006705FB">
      <w:pPr>
        <w:spacing w:after="0"/>
        <w:jc w:val="both"/>
        <w:rPr>
          <w:rFonts w:ascii="Arial" w:hAnsi="Arial" w:cs="Arial"/>
        </w:rPr>
      </w:pPr>
    </w:p>
    <w:p w:rsidR="00315BA9" w:rsidRPr="004722EC" w:rsidRDefault="00315BA9" w:rsidP="006705FB">
      <w:pPr>
        <w:jc w:val="both"/>
        <w:rPr>
          <w:rFonts w:ascii="Arial" w:hAnsi="Arial" w:cs="Arial"/>
        </w:rPr>
      </w:pPr>
      <w:r w:rsidRPr="004722EC">
        <w:rPr>
          <w:rFonts w:ascii="Arial" w:hAnsi="Arial" w:cs="Arial"/>
        </w:rPr>
        <w:t xml:space="preserve">Para cerrar, el viceministro Fernando Bolaños, felicitó la labor de la Mesa y afirmó que los aportes de todos los Miembros son necesarios para los cambios que esta iniciativa busca lograr. Señaló además que </w:t>
      </w:r>
      <w:r w:rsidR="006705FB" w:rsidRPr="004722EC">
        <w:rPr>
          <w:rFonts w:ascii="Arial" w:hAnsi="Arial" w:cs="Arial"/>
        </w:rPr>
        <w:t>lo más</w:t>
      </w:r>
      <w:r w:rsidRPr="004722EC">
        <w:rPr>
          <w:rFonts w:ascii="Arial" w:hAnsi="Arial" w:cs="Arial"/>
        </w:rPr>
        <w:t xml:space="preserve"> importante</w:t>
      </w:r>
      <w:r w:rsidR="006705FB" w:rsidRPr="004722EC">
        <w:rPr>
          <w:rFonts w:ascii="Arial" w:hAnsi="Arial" w:cs="Arial"/>
        </w:rPr>
        <w:t xml:space="preserve"> es</w:t>
      </w:r>
      <w:r w:rsidRPr="004722EC">
        <w:rPr>
          <w:rFonts w:ascii="Arial" w:hAnsi="Arial" w:cs="Arial"/>
        </w:rPr>
        <w:t xml:space="preserve"> elevar la ca</w:t>
      </w:r>
      <w:r w:rsidR="006705FB" w:rsidRPr="004722EC">
        <w:rPr>
          <w:rFonts w:ascii="Arial" w:hAnsi="Arial" w:cs="Arial"/>
        </w:rPr>
        <w:t xml:space="preserve">lidad de los aprendizajes, por lo que no solo hay que enfocarse en la herramienta (TIC u otra) para lograrlo. Además, manifestó que una de las tareas de la Mesa debe ser ayudar a definir cómo se insertan las TIC en la educación, tomando como referencia el modelo de la </w:t>
      </w:r>
      <w:r w:rsidR="006705FB" w:rsidRPr="004722EC">
        <w:rPr>
          <w:rFonts w:ascii="Arial" w:hAnsi="Arial" w:cs="Arial"/>
          <w:i/>
        </w:rPr>
        <w:t>Marca Perú</w:t>
      </w:r>
      <w:r w:rsidR="006705FB" w:rsidRPr="004722EC">
        <w:rPr>
          <w:rFonts w:ascii="Arial" w:hAnsi="Arial" w:cs="Arial"/>
        </w:rPr>
        <w:t xml:space="preserve">, </w:t>
      </w:r>
      <w:r w:rsidR="009F137B" w:rsidRPr="004722EC">
        <w:rPr>
          <w:rFonts w:ascii="Arial" w:hAnsi="Arial" w:cs="Arial"/>
        </w:rPr>
        <w:t>buscando así que las escuelas sean también un motivo para sentirse orgullosos de nuestro país.</w:t>
      </w:r>
    </w:p>
    <w:p w:rsidR="00E96AF8" w:rsidRPr="004722EC" w:rsidRDefault="00E96AF8" w:rsidP="006705FB">
      <w:pPr>
        <w:spacing w:after="0"/>
        <w:jc w:val="both"/>
        <w:rPr>
          <w:rFonts w:ascii="Arial" w:hAnsi="Arial" w:cs="Arial"/>
          <w:sz w:val="20"/>
        </w:rPr>
      </w:pPr>
      <w:r w:rsidRPr="004722EC">
        <w:rPr>
          <w:rFonts w:ascii="Arial" w:hAnsi="Arial" w:cs="Arial"/>
          <w:sz w:val="20"/>
        </w:rPr>
        <w:t xml:space="preserve">*En el </w:t>
      </w:r>
      <w:r w:rsidRPr="004722EC">
        <w:rPr>
          <w:rFonts w:ascii="Arial" w:hAnsi="Arial" w:cs="Arial"/>
          <w:i/>
          <w:sz w:val="20"/>
        </w:rPr>
        <w:t>Apartado de</w:t>
      </w:r>
      <w:r w:rsidRPr="004722EC">
        <w:rPr>
          <w:rFonts w:ascii="Arial" w:hAnsi="Arial" w:cs="Arial"/>
          <w:sz w:val="20"/>
        </w:rPr>
        <w:t xml:space="preserve"> </w:t>
      </w:r>
      <w:r w:rsidRPr="004722EC">
        <w:rPr>
          <w:rFonts w:ascii="Arial" w:hAnsi="Arial" w:cs="Arial"/>
          <w:i/>
          <w:sz w:val="20"/>
        </w:rPr>
        <w:t>Desarrollo de Intervenciones</w:t>
      </w:r>
      <w:r w:rsidRPr="004722EC">
        <w:rPr>
          <w:rFonts w:ascii="Arial" w:hAnsi="Arial" w:cs="Arial"/>
          <w:sz w:val="20"/>
        </w:rPr>
        <w:t>, al final del presente documento, se encuentran detalladas las exposiciones</w:t>
      </w:r>
      <w:r w:rsidR="00315BA9" w:rsidRPr="004722EC">
        <w:rPr>
          <w:rFonts w:ascii="Arial" w:hAnsi="Arial" w:cs="Arial"/>
          <w:sz w:val="20"/>
        </w:rPr>
        <w:t xml:space="preserve"> e intervenciones de la reunión. </w:t>
      </w:r>
    </w:p>
    <w:p w:rsidR="00E96AF8" w:rsidRPr="004722EC" w:rsidRDefault="00E96AF8" w:rsidP="00E96AF8">
      <w:pPr>
        <w:rPr>
          <w:rFonts w:ascii="Arial" w:hAnsi="Arial" w:cs="Arial"/>
          <w:u w:val="single"/>
        </w:rPr>
      </w:pPr>
    </w:p>
    <w:p w:rsidR="009A75AD" w:rsidRPr="004722EC" w:rsidRDefault="00D6407E" w:rsidP="007D7166">
      <w:pPr>
        <w:pStyle w:val="Prrafodelista"/>
        <w:numPr>
          <w:ilvl w:val="0"/>
          <w:numId w:val="2"/>
        </w:numPr>
        <w:spacing w:after="0"/>
        <w:jc w:val="both"/>
        <w:rPr>
          <w:rFonts w:ascii="Arial" w:hAnsi="Arial" w:cs="Arial"/>
          <w:b/>
        </w:rPr>
      </w:pPr>
      <w:r w:rsidRPr="004722EC">
        <w:rPr>
          <w:rFonts w:ascii="Arial" w:hAnsi="Arial" w:cs="Arial"/>
          <w:b/>
        </w:rPr>
        <w:t>Acuerdos</w:t>
      </w:r>
    </w:p>
    <w:p w:rsidR="009A75AD" w:rsidRPr="004722EC" w:rsidRDefault="009A75AD" w:rsidP="00D15E77">
      <w:pPr>
        <w:spacing w:after="0"/>
        <w:jc w:val="both"/>
        <w:rPr>
          <w:rFonts w:ascii="Arial" w:hAnsi="Arial" w:cs="Arial"/>
          <w:b/>
          <w:sz w:val="24"/>
        </w:rPr>
      </w:pPr>
    </w:p>
    <w:p w:rsidR="00FE7F59" w:rsidRPr="009B1EDB" w:rsidRDefault="00694719" w:rsidP="00D15E77">
      <w:pPr>
        <w:spacing w:after="0"/>
        <w:jc w:val="both"/>
        <w:rPr>
          <w:rFonts w:ascii="Arial" w:hAnsi="Arial" w:cs="Arial"/>
        </w:rPr>
      </w:pPr>
      <w:r w:rsidRPr="004722EC">
        <w:rPr>
          <w:rFonts w:ascii="Arial" w:hAnsi="Arial" w:cs="Arial"/>
        </w:rPr>
        <w:t xml:space="preserve">Definir las características del modelo de inserción de las TIC en la educación, a partir del modelo de la </w:t>
      </w:r>
      <w:r w:rsidRPr="009B1EDB">
        <w:rPr>
          <w:rFonts w:ascii="Arial" w:hAnsi="Arial" w:cs="Arial"/>
          <w:i/>
        </w:rPr>
        <w:t>Marca Perú</w:t>
      </w:r>
      <w:r w:rsidR="00280A61" w:rsidRPr="009B1EDB">
        <w:rPr>
          <w:rFonts w:ascii="Arial" w:hAnsi="Arial" w:cs="Arial"/>
        </w:rPr>
        <w:t>,</w:t>
      </w:r>
      <w:r w:rsidR="00D70DB2" w:rsidRPr="009B1EDB">
        <w:rPr>
          <w:rFonts w:ascii="Arial" w:hAnsi="Arial" w:cs="Arial"/>
        </w:rPr>
        <w:t xml:space="preserve"> que contemple la gestión de las instituciones educativas como un todo</w:t>
      </w:r>
      <w:r w:rsidR="008E7E45" w:rsidRPr="009B1EDB">
        <w:rPr>
          <w:rFonts w:ascii="Arial" w:hAnsi="Arial" w:cs="Arial"/>
        </w:rPr>
        <w:t>,</w:t>
      </w:r>
      <w:r w:rsidR="00D70DB2" w:rsidRPr="009B1EDB">
        <w:rPr>
          <w:rFonts w:ascii="Arial" w:hAnsi="Arial" w:cs="Arial"/>
        </w:rPr>
        <w:t xml:space="preserve"> considerando su re</w:t>
      </w:r>
      <w:r w:rsidR="008E7E45" w:rsidRPr="009B1EDB">
        <w:rPr>
          <w:rFonts w:ascii="Arial" w:hAnsi="Arial" w:cs="Arial"/>
        </w:rPr>
        <w:t>lación a nivel local y regional.</w:t>
      </w:r>
    </w:p>
    <w:p w:rsidR="00694719" w:rsidRPr="004722EC" w:rsidRDefault="00694719" w:rsidP="00D15E77">
      <w:pPr>
        <w:spacing w:after="0"/>
        <w:jc w:val="both"/>
        <w:rPr>
          <w:rFonts w:ascii="Arial" w:hAnsi="Arial" w:cs="Arial"/>
        </w:rPr>
      </w:pPr>
    </w:p>
    <w:p w:rsidR="00694719" w:rsidRPr="004722EC" w:rsidRDefault="00694719" w:rsidP="00D15E77">
      <w:pPr>
        <w:spacing w:after="0"/>
        <w:jc w:val="both"/>
        <w:rPr>
          <w:rFonts w:ascii="Arial" w:hAnsi="Arial" w:cs="Arial"/>
        </w:rPr>
      </w:pPr>
      <w:r w:rsidRPr="004722EC">
        <w:rPr>
          <w:rFonts w:ascii="Arial" w:hAnsi="Arial" w:cs="Arial"/>
        </w:rPr>
        <w:t xml:space="preserve">Establecer los estándares mínimos con los que una escuela </w:t>
      </w:r>
      <w:r w:rsidRPr="004722EC">
        <w:rPr>
          <w:rFonts w:ascii="Arial" w:hAnsi="Arial" w:cs="Arial"/>
          <w:i/>
        </w:rPr>
        <w:t>Marca Perú</w:t>
      </w:r>
      <w:r w:rsidRPr="004722EC">
        <w:rPr>
          <w:rFonts w:ascii="Arial" w:hAnsi="Arial" w:cs="Arial"/>
        </w:rPr>
        <w:t xml:space="preserve"> debe contar.</w:t>
      </w:r>
    </w:p>
    <w:p w:rsidR="00694719" w:rsidRPr="004722EC" w:rsidRDefault="00694719" w:rsidP="00D15E77">
      <w:pPr>
        <w:spacing w:after="0"/>
        <w:jc w:val="both"/>
        <w:rPr>
          <w:rFonts w:ascii="Arial" w:hAnsi="Arial" w:cs="Arial"/>
        </w:rPr>
      </w:pPr>
    </w:p>
    <w:p w:rsidR="00694719" w:rsidRPr="004722EC" w:rsidRDefault="00694719" w:rsidP="00D15E77">
      <w:pPr>
        <w:spacing w:after="0"/>
        <w:jc w:val="both"/>
        <w:rPr>
          <w:rFonts w:ascii="Arial" w:hAnsi="Arial" w:cs="Arial"/>
        </w:rPr>
      </w:pPr>
      <w:r w:rsidRPr="004722EC">
        <w:rPr>
          <w:rFonts w:ascii="Arial" w:hAnsi="Arial" w:cs="Arial"/>
        </w:rPr>
        <w:t xml:space="preserve">Ayudar a identificar potenciales escuelas para la calificación </w:t>
      </w:r>
      <w:r w:rsidRPr="004722EC">
        <w:rPr>
          <w:rFonts w:ascii="Arial" w:hAnsi="Arial" w:cs="Arial"/>
          <w:i/>
        </w:rPr>
        <w:t>Marca Perú</w:t>
      </w:r>
      <w:r w:rsidRPr="004722EC">
        <w:rPr>
          <w:rFonts w:ascii="Arial" w:hAnsi="Arial" w:cs="Arial"/>
        </w:rPr>
        <w:t xml:space="preserve">. </w:t>
      </w:r>
    </w:p>
    <w:p w:rsidR="00694719" w:rsidRPr="004722EC" w:rsidRDefault="00694719" w:rsidP="00D15E77">
      <w:pPr>
        <w:spacing w:after="0"/>
        <w:jc w:val="both"/>
        <w:rPr>
          <w:rFonts w:ascii="Arial" w:hAnsi="Arial" w:cs="Arial"/>
        </w:rPr>
      </w:pPr>
    </w:p>
    <w:p w:rsidR="00694719" w:rsidRPr="004722EC" w:rsidRDefault="00694719" w:rsidP="00D15E77">
      <w:pPr>
        <w:spacing w:after="0"/>
        <w:jc w:val="both"/>
        <w:rPr>
          <w:rFonts w:ascii="Arial" w:hAnsi="Arial" w:cs="Arial"/>
        </w:rPr>
      </w:pPr>
      <w:r w:rsidRPr="004722EC">
        <w:rPr>
          <w:rFonts w:ascii="Arial" w:hAnsi="Arial" w:cs="Arial"/>
        </w:rPr>
        <w:t>Colaborar con la generación de comunidades de aprendizaje que incluyan</w:t>
      </w:r>
      <w:r w:rsidR="00280A61">
        <w:rPr>
          <w:rFonts w:ascii="Arial" w:hAnsi="Arial" w:cs="Arial"/>
        </w:rPr>
        <w:t xml:space="preserve">, </w:t>
      </w:r>
      <w:r w:rsidR="00280A61" w:rsidRPr="009B1EDB">
        <w:rPr>
          <w:rFonts w:ascii="Arial" w:hAnsi="Arial" w:cs="Arial"/>
        </w:rPr>
        <w:t>también</w:t>
      </w:r>
      <w:r w:rsidR="00280A61">
        <w:rPr>
          <w:rFonts w:ascii="Arial" w:hAnsi="Arial" w:cs="Arial"/>
        </w:rPr>
        <w:t>,</w:t>
      </w:r>
      <w:r w:rsidRPr="004722EC">
        <w:rPr>
          <w:rFonts w:ascii="Arial" w:hAnsi="Arial" w:cs="Arial"/>
        </w:rPr>
        <w:t xml:space="preserve"> las experiencias de I.E. privadas</w:t>
      </w:r>
      <w:r w:rsidR="00280A61">
        <w:rPr>
          <w:rFonts w:ascii="Arial" w:hAnsi="Arial" w:cs="Arial"/>
        </w:rPr>
        <w:t>.</w:t>
      </w:r>
    </w:p>
    <w:p w:rsidR="004722EC" w:rsidRPr="004722EC" w:rsidRDefault="004722EC" w:rsidP="00D15E77">
      <w:pPr>
        <w:spacing w:after="0"/>
        <w:jc w:val="both"/>
        <w:rPr>
          <w:rFonts w:ascii="Arial" w:hAnsi="Arial" w:cs="Arial"/>
        </w:rPr>
      </w:pPr>
    </w:p>
    <w:p w:rsidR="008238AB" w:rsidRPr="004722EC" w:rsidRDefault="00447170" w:rsidP="00447170">
      <w:pPr>
        <w:pStyle w:val="Prrafodelista"/>
        <w:numPr>
          <w:ilvl w:val="0"/>
          <w:numId w:val="2"/>
        </w:numPr>
        <w:spacing w:after="0"/>
        <w:jc w:val="both"/>
        <w:rPr>
          <w:rFonts w:ascii="Arial" w:hAnsi="Arial" w:cs="Arial"/>
          <w:b/>
        </w:rPr>
      </w:pPr>
      <w:r w:rsidRPr="004722EC">
        <w:rPr>
          <w:rFonts w:ascii="Arial" w:hAnsi="Arial" w:cs="Arial"/>
          <w:b/>
        </w:rPr>
        <w:t>Próximos pasos</w:t>
      </w:r>
    </w:p>
    <w:p w:rsidR="00D62DD3" w:rsidRPr="004722EC" w:rsidRDefault="00D62DD3" w:rsidP="00D15E77">
      <w:pPr>
        <w:spacing w:after="0"/>
        <w:jc w:val="both"/>
        <w:rPr>
          <w:rFonts w:ascii="Arial" w:hAnsi="Arial" w:cs="Arial"/>
        </w:rPr>
      </w:pPr>
    </w:p>
    <w:p w:rsidR="00F35380" w:rsidRPr="004722EC" w:rsidRDefault="00F35380" w:rsidP="001E4957">
      <w:pPr>
        <w:pStyle w:val="Prrafodelista"/>
        <w:numPr>
          <w:ilvl w:val="0"/>
          <w:numId w:val="7"/>
        </w:numPr>
        <w:spacing w:after="0"/>
        <w:jc w:val="both"/>
        <w:rPr>
          <w:rFonts w:ascii="Arial" w:hAnsi="Arial" w:cs="Arial"/>
        </w:rPr>
      </w:pPr>
      <w:r w:rsidRPr="004722EC">
        <w:rPr>
          <w:rFonts w:ascii="Arial" w:hAnsi="Arial" w:cs="Arial"/>
        </w:rPr>
        <w:t>Evaluar la posibilidad de invitar a Apple a participar de la Mesa, para que pueda compartir su experiencia en TIC aplicadas a la educación.</w:t>
      </w:r>
    </w:p>
    <w:p w:rsidR="001E4957" w:rsidRPr="004722EC" w:rsidRDefault="001E4957" w:rsidP="001E4957">
      <w:pPr>
        <w:pStyle w:val="Prrafodelista"/>
        <w:numPr>
          <w:ilvl w:val="0"/>
          <w:numId w:val="7"/>
        </w:numPr>
        <w:spacing w:after="0"/>
        <w:jc w:val="both"/>
        <w:rPr>
          <w:rFonts w:ascii="Arial" w:hAnsi="Arial" w:cs="Arial"/>
        </w:rPr>
      </w:pPr>
      <w:r w:rsidRPr="004722EC">
        <w:rPr>
          <w:rFonts w:ascii="Arial" w:hAnsi="Arial" w:cs="Arial"/>
        </w:rPr>
        <w:t>En una siguiente reunión los diferentes miembros de la Mesa presentarán las experiencias recopiladas de aplicación de las TIC a la educación, identificando factores claves de éxito y lecciones aprendidas de cada una.*</w:t>
      </w:r>
    </w:p>
    <w:p w:rsidR="001048D5" w:rsidRPr="004722EC" w:rsidRDefault="001048D5" w:rsidP="00DF16A5">
      <w:pPr>
        <w:pStyle w:val="Prrafodelista"/>
        <w:numPr>
          <w:ilvl w:val="0"/>
          <w:numId w:val="9"/>
        </w:numPr>
        <w:spacing w:after="0"/>
        <w:jc w:val="both"/>
        <w:rPr>
          <w:rFonts w:ascii="Arial" w:hAnsi="Arial" w:cs="Arial"/>
        </w:rPr>
      </w:pPr>
      <w:r w:rsidRPr="004722EC">
        <w:rPr>
          <w:rFonts w:ascii="Arial" w:hAnsi="Arial" w:cs="Arial"/>
        </w:rPr>
        <w:t xml:space="preserve">Se acordó que el presente documento será revisado por los miembros con el fin de definir una versión final </w:t>
      </w:r>
      <w:r w:rsidR="00D15E77" w:rsidRPr="004722EC">
        <w:rPr>
          <w:rFonts w:ascii="Arial" w:hAnsi="Arial" w:cs="Arial"/>
        </w:rPr>
        <w:t xml:space="preserve">y oficial </w:t>
      </w:r>
      <w:r w:rsidRPr="004722EC">
        <w:rPr>
          <w:rFonts w:ascii="Arial" w:hAnsi="Arial" w:cs="Arial"/>
        </w:rPr>
        <w:t>del mismo.</w:t>
      </w:r>
    </w:p>
    <w:p w:rsidR="00F50203" w:rsidRPr="004722EC" w:rsidRDefault="00F50203" w:rsidP="00D15E77">
      <w:pPr>
        <w:spacing w:after="0"/>
        <w:jc w:val="both"/>
        <w:rPr>
          <w:rFonts w:ascii="Arial" w:hAnsi="Arial" w:cs="Arial"/>
        </w:rPr>
      </w:pPr>
    </w:p>
    <w:p w:rsidR="006F5BE0" w:rsidRPr="00A32147" w:rsidRDefault="00F35380" w:rsidP="00D15E77">
      <w:pPr>
        <w:spacing w:after="0"/>
        <w:jc w:val="both"/>
        <w:rPr>
          <w:rFonts w:ascii="Arial" w:hAnsi="Arial" w:cs="Arial"/>
          <w:sz w:val="20"/>
        </w:rPr>
      </w:pPr>
      <w:r w:rsidRPr="00A32147">
        <w:rPr>
          <w:rFonts w:ascii="Arial" w:hAnsi="Arial" w:cs="Arial"/>
          <w:sz w:val="20"/>
        </w:rPr>
        <w:t xml:space="preserve">* </w:t>
      </w:r>
      <w:r w:rsidR="006F5BE0" w:rsidRPr="00A32147">
        <w:rPr>
          <w:rFonts w:ascii="Arial" w:hAnsi="Arial" w:cs="Arial"/>
          <w:sz w:val="20"/>
        </w:rPr>
        <w:t>Se adjunta al final un listado de propuestas, surgidas en la reunión, sobre aspectos a considerar para el intercambio de experiencias sobre TIC en educación.</w:t>
      </w:r>
    </w:p>
    <w:p w:rsidR="004F3703" w:rsidRPr="004722EC" w:rsidRDefault="004F3703">
      <w:pPr>
        <w:rPr>
          <w:rFonts w:ascii="Arial" w:hAnsi="Arial" w:cs="Arial"/>
          <w:b/>
        </w:rPr>
      </w:pPr>
    </w:p>
    <w:p w:rsidR="00447170" w:rsidRPr="004722EC" w:rsidRDefault="00447170" w:rsidP="00447170">
      <w:pPr>
        <w:pStyle w:val="Prrafodelista"/>
        <w:numPr>
          <w:ilvl w:val="0"/>
          <w:numId w:val="2"/>
        </w:numPr>
        <w:spacing w:after="0"/>
        <w:jc w:val="both"/>
        <w:rPr>
          <w:rFonts w:ascii="Arial" w:hAnsi="Arial" w:cs="Arial"/>
          <w:b/>
        </w:rPr>
      </w:pPr>
      <w:r w:rsidRPr="004722EC">
        <w:rPr>
          <w:rFonts w:ascii="Arial" w:hAnsi="Arial" w:cs="Arial"/>
          <w:b/>
        </w:rPr>
        <w:t>Próxima reunión</w:t>
      </w:r>
    </w:p>
    <w:p w:rsidR="00447170" w:rsidRPr="004722EC" w:rsidRDefault="00447170" w:rsidP="00D15E77">
      <w:pPr>
        <w:spacing w:after="0"/>
        <w:jc w:val="both"/>
        <w:rPr>
          <w:rFonts w:ascii="Arial" w:hAnsi="Arial" w:cs="Arial"/>
        </w:rPr>
      </w:pPr>
    </w:p>
    <w:p w:rsidR="008344B6" w:rsidRDefault="00143528" w:rsidP="00447170">
      <w:pPr>
        <w:pStyle w:val="Prrafodelista"/>
        <w:numPr>
          <w:ilvl w:val="0"/>
          <w:numId w:val="8"/>
        </w:numPr>
        <w:spacing w:after="0"/>
        <w:jc w:val="both"/>
        <w:rPr>
          <w:rFonts w:ascii="Arial" w:hAnsi="Arial" w:cs="Arial"/>
          <w:b/>
          <w:i/>
        </w:rPr>
      </w:pPr>
      <w:r w:rsidRPr="004722EC">
        <w:rPr>
          <w:rFonts w:ascii="Arial" w:hAnsi="Arial" w:cs="Arial"/>
        </w:rPr>
        <w:t xml:space="preserve">Fecha y hora: </w:t>
      </w:r>
      <w:r w:rsidR="00F2688B" w:rsidRPr="004722EC">
        <w:rPr>
          <w:rFonts w:ascii="Arial" w:hAnsi="Arial" w:cs="Arial"/>
        </w:rPr>
        <w:t xml:space="preserve"> </w:t>
      </w:r>
      <w:r w:rsidR="00E13533" w:rsidRPr="00E13533">
        <w:rPr>
          <w:rFonts w:ascii="Arial" w:hAnsi="Arial" w:cs="Arial"/>
          <w:b/>
          <w:i/>
        </w:rPr>
        <w:t>por determinar</w:t>
      </w:r>
    </w:p>
    <w:p w:rsidR="00C45824" w:rsidRPr="004722EC" w:rsidRDefault="008344B6" w:rsidP="008E7E45">
      <w:pPr>
        <w:pStyle w:val="Prrafodelista"/>
        <w:numPr>
          <w:ilvl w:val="0"/>
          <w:numId w:val="8"/>
        </w:numPr>
        <w:spacing w:after="0"/>
        <w:jc w:val="both"/>
        <w:rPr>
          <w:rFonts w:ascii="Arial" w:hAnsi="Arial" w:cs="Arial"/>
        </w:rPr>
      </w:pPr>
      <w:r w:rsidRPr="004722EC">
        <w:rPr>
          <w:rFonts w:ascii="Arial" w:hAnsi="Arial" w:cs="Arial"/>
        </w:rPr>
        <w:t>Lugar: Ministerio de Educación</w:t>
      </w:r>
      <w:r w:rsidR="00447170" w:rsidRPr="004722EC">
        <w:rPr>
          <w:rFonts w:ascii="Arial" w:hAnsi="Arial" w:cs="Arial"/>
        </w:rPr>
        <w:tab/>
      </w:r>
    </w:p>
    <w:p w:rsidR="00447170" w:rsidRPr="004722EC" w:rsidRDefault="00C45824" w:rsidP="009B50C7">
      <w:pPr>
        <w:pBdr>
          <w:top w:val="single" w:sz="4" w:space="1" w:color="auto"/>
          <w:left w:val="single" w:sz="4" w:space="4" w:color="auto"/>
          <w:bottom w:val="single" w:sz="4" w:space="1" w:color="auto"/>
          <w:right w:val="single" w:sz="4" w:space="4" w:color="auto"/>
        </w:pBdr>
        <w:jc w:val="center"/>
        <w:rPr>
          <w:rFonts w:ascii="Arial" w:hAnsi="Arial" w:cs="Arial"/>
          <w:b/>
          <w:sz w:val="28"/>
        </w:rPr>
      </w:pPr>
      <w:r w:rsidRPr="004722EC">
        <w:rPr>
          <w:rFonts w:ascii="Arial" w:hAnsi="Arial" w:cs="Arial"/>
        </w:rPr>
        <w:br w:type="page"/>
      </w:r>
      <w:r w:rsidRPr="004722EC">
        <w:rPr>
          <w:rFonts w:ascii="Arial" w:hAnsi="Arial" w:cs="Arial"/>
          <w:b/>
          <w:sz w:val="28"/>
        </w:rPr>
        <w:lastRenderedPageBreak/>
        <w:t>Apartado de Desarrollo de Intervenciones</w:t>
      </w:r>
    </w:p>
    <w:p w:rsidR="00D70DB2" w:rsidRPr="004722EC" w:rsidRDefault="00D70DB2" w:rsidP="00C45824">
      <w:pPr>
        <w:tabs>
          <w:tab w:val="left" w:pos="3840"/>
        </w:tabs>
        <w:spacing w:after="0"/>
        <w:jc w:val="both"/>
        <w:rPr>
          <w:rFonts w:ascii="Arial" w:hAnsi="Arial" w:cs="Arial"/>
        </w:rPr>
      </w:pPr>
    </w:p>
    <w:p w:rsidR="00C45824" w:rsidRPr="004722EC" w:rsidRDefault="00B752C8" w:rsidP="00143528">
      <w:pPr>
        <w:pStyle w:val="Prrafodelista"/>
        <w:numPr>
          <w:ilvl w:val="0"/>
          <w:numId w:val="17"/>
        </w:numPr>
        <w:tabs>
          <w:tab w:val="left" w:pos="3840"/>
        </w:tabs>
        <w:spacing w:after="0"/>
        <w:jc w:val="both"/>
        <w:rPr>
          <w:rFonts w:ascii="Arial" w:hAnsi="Arial" w:cs="Arial"/>
        </w:rPr>
      </w:pPr>
      <w:r w:rsidRPr="004722EC">
        <w:rPr>
          <w:rFonts w:ascii="Arial" w:hAnsi="Arial" w:cs="Arial"/>
          <w:b/>
        </w:rPr>
        <w:t>Exposición</w:t>
      </w:r>
      <w:r w:rsidR="00143528" w:rsidRPr="004722EC">
        <w:rPr>
          <w:rFonts w:ascii="Arial" w:hAnsi="Arial" w:cs="Arial"/>
          <w:b/>
        </w:rPr>
        <w:t xml:space="preserve"> de Sandro Marcone</w:t>
      </w:r>
      <w:r w:rsidR="002E33C8" w:rsidRPr="004722EC">
        <w:rPr>
          <w:rFonts w:ascii="Arial" w:hAnsi="Arial" w:cs="Arial"/>
          <w:b/>
        </w:rPr>
        <w:t xml:space="preserve"> –</w:t>
      </w:r>
      <w:r w:rsidR="00143528" w:rsidRPr="004722EC">
        <w:rPr>
          <w:rFonts w:ascii="Arial" w:hAnsi="Arial" w:cs="Arial"/>
          <w:b/>
        </w:rPr>
        <w:t xml:space="preserve"> Visión y lineamientos estratégicos de DIGETE</w:t>
      </w:r>
    </w:p>
    <w:p w:rsidR="00143528" w:rsidRPr="004722EC" w:rsidRDefault="00143528" w:rsidP="00143528">
      <w:pPr>
        <w:tabs>
          <w:tab w:val="left" w:pos="3840"/>
        </w:tabs>
        <w:spacing w:after="0"/>
        <w:jc w:val="both"/>
        <w:rPr>
          <w:rFonts w:ascii="Arial" w:hAnsi="Arial" w:cs="Arial"/>
        </w:rPr>
      </w:pPr>
    </w:p>
    <w:p w:rsidR="005B3690" w:rsidRPr="004722EC" w:rsidRDefault="005B3690" w:rsidP="00F35380">
      <w:pPr>
        <w:spacing w:after="0"/>
        <w:jc w:val="both"/>
        <w:rPr>
          <w:rFonts w:ascii="Arial" w:hAnsi="Arial" w:cs="Arial"/>
        </w:rPr>
      </w:pPr>
      <w:r w:rsidRPr="004722EC">
        <w:rPr>
          <w:rFonts w:ascii="Arial" w:hAnsi="Arial" w:cs="Arial"/>
        </w:rPr>
        <w:t xml:space="preserve">Sandro </w:t>
      </w:r>
      <w:r w:rsidR="00D70DB2" w:rsidRPr="009B1EDB">
        <w:rPr>
          <w:rFonts w:ascii="Arial" w:hAnsi="Arial" w:cs="Arial"/>
        </w:rPr>
        <w:t>Marcone</w:t>
      </w:r>
      <w:r w:rsidR="00D70DB2">
        <w:rPr>
          <w:rFonts w:ascii="Arial" w:hAnsi="Arial" w:cs="Arial"/>
        </w:rPr>
        <w:t xml:space="preserve"> </w:t>
      </w:r>
      <w:r w:rsidRPr="004722EC">
        <w:rPr>
          <w:rFonts w:ascii="Arial" w:hAnsi="Arial" w:cs="Arial"/>
        </w:rPr>
        <w:t>m</w:t>
      </w:r>
      <w:r w:rsidR="00B752C8" w:rsidRPr="004722EC">
        <w:rPr>
          <w:rFonts w:ascii="Arial" w:hAnsi="Arial" w:cs="Arial"/>
        </w:rPr>
        <w:t xml:space="preserve">anifestó que se </w:t>
      </w:r>
      <w:r w:rsidRPr="004722EC">
        <w:rPr>
          <w:rFonts w:ascii="Arial" w:hAnsi="Arial" w:cs="Arial"/>
        </w:rPr>
        <w:t xml:space="preserve">planea </w:t>
      </w:r>
      <w:r w:rsidR="00B752C8" w:rsidRPr="004722EC">
        <w:rPr>
          <w:rFonts w:ascii="Arial" w:hAnsi="Arial" w:cs="Arial"/>
        </w:rPr>
        <w:t>bajar el ritmo al equipamiento de TIC y se va a buscar aprovechar l</w:t>
      </w:r>
      <w:r w:rsidRPr="004722EC">
        <w:rPr>
          <w:rFonts w:ascii="Arial" w:hAnsi="Arial" w:cs="Arial"/>
        </w:rPr>
        <w:t xml:space="preserve">o ya distribuido e implementado, ya que mantener el ritmo actual representa un gasto muy elevado. </w:t>
      </w:r>
      <w:r w:rsidR="00B752C8" w:rsidRPr="004722EC">
        <w:rPr>
          <w:rFonts w:ascii="Arial" w:hAnsi="Arial" w:cs="Arial"/>
        </w:rPr>
        <w:t xml:space="preserve">Para ello, se trabajará junto con las direcciones de Educación Básica Regular, de Educación Superior y de Educación Rural Bilingüe </w:t>
      </w:r>
      <w:r w:rsidRPr="004722EC">
        <w:rPr>
          <w:rFonts w:ascii="Arial" w:hAnsi="Arial" w:cs="Arial"/>
        </w:rPr>
        <w:t>–para educación a distancia– a fin de</w:t>
      </w:r>
      <w:r w:rsidR="00B752C8" w:rsidRPr="004722EC">
        <w:rPr>
          <w:rFonts w:ascii="Arial" w:hAnsi="Arial" w:cs="Arial"/>
        </w:rPr>
        <w:t xml:space="preserve"> desarrollar un modelo pedagógico para aprovechar las TIC en la educación.</w:t>
      </w:r>
      <w:r w:rsidR="00F35380" w:rsidRPr="004722EC">
        <w:rPr>
          <w:rFonts w:ascii="Arial" w:hAnsi="Arial" w:cs="Arial"/>
        </w:rPr>
        <w:t xml:space="preserve"> </w:t>
      </w:r>
      <w:r w:rsidRPr="004722EC">
        <w:rPr>
          <w:rFonts w:ascii="Arial" w:hAnsi="Arial" w:cs="Arial"/>
        </w:rPr>
        <w:t xml:space="preserve">Asimismo, se planea evaluar </w:t>
      </w:r>
      <w:r w:rsidR="00F35380" w:rsidRPr="004722EC">
        <w:rPr>
          <w:rFonts w:ascii="Arial" w:hAnsi="Arial" w:cs="Arial"/>
        </w:rPr>
        <w:t>la funcionalidad de las XO y la posibilidad de desarrollar software y contenidos en quechua y aymara.</w:t>
      </w:r>
    </w:p>
    <w:p w:rsidR="00F35380" w:rsidRPr="004722EC" w:rsidRDefault="00F35380" w:rsidP="005B3690">
      <w:pPr>
        <w:tabs>
          <w:tab w:val="left" w:pos="3840"/>
        </w:tabs>
        <w:spacing w:after="0"/>
        <w:jc w:val="both"/>
        <w:rPr>
          <w:rFonts w:ascii="Arial" w:hAnsi="Arial" w:cs="Arial"/>
        </w:rPr>
      </w:pPr>
    </w:p>
    <w:p w:rsidR="004F3703" w:rsidRPr="004722EC" w:rsidRDefault="004F3703" w:rsidP="00B752C8">
      <w:pPr>
        <w:spacing w:after="0"/>
        <w:jc w:val="both"/>
        <w:rPr>
          <w:rFonts w:ascii="Arial" w:hAnsi="Arial" w:cs="Arial"/>
        </w:rPr>
      </w:pPr>
      <w:r w:rsidRPr="004722EC">
        <w:rPr>
          <w:rFonts w:ascii="Arial" w:hAnsi="Arial" w:cs="Arial"/>
        </w:rPr>
        <w:t>Además, existe la propuesta de llevar las XO a los institutos superiores pedagógicos, para que los docentes conozcan su funcionamiento y beneficios desde antes de aplicarla al trabajo en el aula.</w:t>
      </w:r>
      <w:r w:rsidR="005005FA" w:rsidRPr="004722EC">
        <w:rPr>
          <w:rFonts w:ascii="Arial" w:hAnsi="Arial" w:cs="Arial"/>
        </w:rPr>
        <w:t xml:space="preserve"> Así se busca mejorar el vínculo entre las TIC y su uso en el salón de clases. Para ello también es necesario involucrar el componente de la gestión educativa, haciendo que los directores de las I.E. participen también de esta comunidad de aprendizaje.</w:t>
      </w:r>
    </w:p>
    <w:p w:rsidR="004F3703" w:rsidRPr="004722EC" w:rsidRDefault="004F3703" w:rsidP="00B752C8">
      <w:pPr>
        <w:spacing w:after="0"/>
        <w:jc w:val="both"/>
        <w:rPr>
          <w:rFonts w:ascii="Arial" w:hAnsi="Arial" w:cs="Arial"/>
        </w:rPr>
      </w:pPr>
    </w:p>
    <w:p w:rsidR="00B752C8" w:rsidRPr="004722EC" w:rsidRDefault="00B752C8" w:rsidP="00B752C8">
      <w:pPr>
        <w:spacing w:after="0"/>
        <w:jc w:val="both"/>
        <w:rPr>
          <w:rFonts w:ascii="Arial" w:hAnsi="Arial" w:cs="Arial"/>
        </w:rPr>
      </w:pPr>
      <w:r w:rsidRPr="004722EC">
        <w:rPr>
          <w:rFonts w:ascii="Arial" w:hAnsi="Arial" w:cs="Arial"/>
        </w:rPr>
        <w:t>Ahora DIGETE ya no buscará llegar directamente al aula, sino a los especialistas de cada región,  siguiendo una política de “formación de formadores”.</w:t>
      </w:r>
      <w:r w:rsidR="00F35380" w:rsidRPr="004722EC">
        <w:rPr>
          <w:rFonts w:ascii="Arial" w:hAnsi="Arial" w:cs="Arial"/>
        </w:rPr>
        <w:t xml:space="preserve"> </w:t>
      </w:r>
      <w:r w:rsidRPr="004722EC">
        <w:rPr>
          <w:rFonts w:ascii="Arial" w:hAnsi="Arial" w:cs="Arial"/>
        </w:rPr>
        <w:t>Asimismo, de acuerdo a la importancia que les den a las TIC  los Gobiernos Regionales, se mantendrá  un rol de espera ante la solicitud de apoyo y asesoría por parte de la DIGETE.</w:t>
      </w:r>
    </w:p>
    <w:p w:rsidR="00F35380" w:rsidRPr="004722EC" w:rsidRDefault="00F35380" w:rsidP="00C45824">
      <w:pPr>
        <w:tabs>
          <w:tab w:val="left" w:pos="3840"/>
        </w:tabs>
        <w:spacing w:after="0"/>
        <w:jc w:val="both"/>
        <w:rPr>
          <w:rFonts w:ascii="Arial" w:hAnsi="Arial" w:cs="Arial"/>
        </w:rPr>
      </w:pPr>
    </w:p>
    <w:p w:rsidR="002518FA" w:rsidRPr="004722EC" w:rsidRDefault="00B752C8" w:rsidP="0087583E">
      <w:pPr>
        <w:pStyle w:val="Prrafodelista"/>
        <w:numPr>
          <w:ilvl w:val="0"/>
          <w:numId w:val="19"/>
        </w:numPr>
        <w:tabs>
          <w:tab w:val="left" w:pos="3840"/>
        </w:tabs>
        <w:spacing w:after="0"/>
        <w:jc w:val="both"/>
        <w:rPr>
          <w:rFonts w:ascii="Arial" w:hAnsi="Arial" w:cs="Arial"/>
          <w:b/>
        </w:rPr>
      </w:pPr>
      <w:r w:rsidRPr="004722EC">
        <w:rPr>
          <w:rFonts w:ascii="Arial" w:hAnsi="Arial" w:cs="Arial"/>
          <w:b/>
        </w:rPr>
        <w:t>Comentarios a la exposición</w:t>
      </w:r>
      <w:r w:rsidR="0087583E" w:rsidRPr="004722EC">
        <w:rPr>
          <w:rFonts w:ascii="Arial" w:hAnsi="Arial" w:cs="Arial"/>
          <w:b/>
        </w:rPr>
        <w:t xml:space="preserve"> de </w:t>
      </w:r>
      <w:r w:rsidRPr="004722EC">
        <w:rPr>
          <w:rFonts w:ascii="Arial" w:hAnsi="Arial" w:cs="Arial"/>
          <w:b/>
        </w:rPr>
        <w:t>Sandro Marcone</w:t>
      </w:r>
    </w:p>
    <w:p w:rsidR="00B752C8" w:rsidRPr="004722EC" w:rsidRDefault="00B752C8" w:rsidP="00B752C8">
      <w:pPr>
        <w:tabs>
          <w:tab w:val="left" w:pos="3840"/>
        </w:tabs>
        <w:spacing w:after="0"/>
        <w:jc w:val="both"/>
        <w:rPr>
          <w:rFonts w:ascii="Arial" w:hAnsi="Arial" w:cs="Arial"/>
          <w:b/>
        </w:rPr>
      </w:pPr>
    </w:p>
    <w:p w:rsidR="00B752C8" w:rsidRPr="004722EC" w:rsidRDefault="00B752C8" w:rsidP="00B752C8">
      <w:pPr>
        <w:tabs>
          <w:tab w:val="left" w:pos="3840"/>
        </w:tabs>
        <w:spacing w:after="0"/>
        <w:jc w:val="both"/>
        <w:rPr>
          <w:rFonts w:ascii="Arial" w:hAnsi="Arial" w:cs="Arial"/>
        </w:rPr>
      </w:pPr>
      <w:r w:rsidRPr="004722EC">
        <w:rPr>
          <w:rFonts w:ascii="Arial" w:hAnsi="Arial" w:cs="Arial"/>
        </w:rPr>
        <w:t>Gina Pancorbo –Unesco– destacó la experiencia del instituto TIC en Argentina y ofreció la colaboración de Unesco para el trabajo de la Mesa, así como su red a nivel mundial.</w:t>
      </w:r>
      <w:r w:rsidR="005B3690" w:rsidRPr="004722EC">
        <w:rPr>
          <w:rFonts w:ascii="Arial" w:hAnsi="Arial" w:cs="Arial"/>
        </w:rPr>
        <w:t xml:space="preserve"> </w:t>
      </w:r>
      <w:r w:rsidR="00313054" w:rsidRPr="004722EC">
        <w:rPr>
          <w:rFonts w:ascii="Arial" w:hAnsi="Arial" w:cs="Arial"/>
        </w:rPr>
        <w:t xml:space="preserve"> A su vez, afirmó que en el ámbito rural el hombre tiene más acceso a TIC, y es necesario involucrar a las UGEL y las DRE.</w:t>
      </w:r>
    </w:p>
    <w:p w:rsidR="00B752C8" w:rsidRPr="004722EC" w:rsidRDefault="00B752C8" w:rsidP="00B752C8">
      <w:pPr>
        <w:tabs>
          <w:tab w:val="left" w:pos="3840"/>
        </w:tabs>
        <w:spacing w:after="0"/>
        <w:jc w:val="both"/>
        <w:rPr>
          <w:rFonts w:ascii="Arial" w:hAnsi="Arial" w:cs="Arial"/>
        </w:rPr>
      </w:pPr>
    </w:p>
    <w:p w:rsidR="00B752C8" w:rsidRPr="004722EC" w:rsidRDefault="004F3703" w:rsidP="00B752C8">
      <w:pPr>
        <w:tabs>
          <w:tab w:val="left" w:pos="3840"/>
        </w:tabs>
        <w:spacing w:after="0"/>
        <w:jc w:val="both"/>
        <w:rPr>
          <w:rFonts w:ascii="Arial" w:hAnsi="Arial" w:cs="Arial"/>
        </w:rPr>
      </w:pPr>
      <w:r w:rsidRPr="004722EC">
        <w:rPr>
          <w:rFonts w:ascii="Arial" w:hAnsi="Arial" w:cs="Arial"/>
        </w:rPr>
        <w:t>Karine Gruslin –ExE– indicó que las experiencias de otros países y sus lecciones aprendidas  en la elaboración y adaptación de contenidos son una fuente de referencia importante para tomar en cuenta, y motivó a los Miembros a compartir experiencias relevantes al respecto.</w:t>
      </w:r>
    </w:p>
    <w:p w:rsidR="004F3703" w:rsidRPr="004722EC" w:rsidRDefault="004F3703" w:rsidP="00B752C8">
      <w:pPr>
        <w:tabs>
          <w:tab w:val="left" w:pos="3840"/>
        </w:tabs>
        <w:spacing w:after="0"/>
        <w:jc w:val="both"/>
        <w:rPr>
          <w:rFonts w:ascii="Arial" w:hAnsi="Arial" w:cs="Arial"/>
        </w:rPr>
      </w:pPr>
    </w:p>
    <w:p w:rsidR="00A55B15" w:rsidRPr="004722EC" w:rsidRDefault="004F3703" w:rsidP="00881049">
      <w:pPr>
        <w:tabs>
          <w:tab w:val="left" w:pos="3840"/>
        </w:tabs>
        <w:spacing w:after="0"/>
        <w:jc w:val="both"/>
        <w:rPr>
          <w:rFonts w:ascii="Arial" w:hAnsi="Arial" w:cs="Arial"/>
        </w:rPr>
      </w:pPr>
      <w:r w:rsidRPr="004722EC">
        <w:rPr>
          <w:rFonts w:ascii="Arial" w:hAnsi="Arial" w:cs="Arial"/>
        </w:rPr>
        <w:t xml:space="preserve">Lucrecia Chumpitaz –PUCP– </w:t>
      </w:r>
      <w:r w:rsidR="00423F09" w:rsidRPr="004722EC">
        <w:rPr>
          <w:rFonts w:ascii="Arial" w:hAnsi="Arial" w:cs="Arial"/>
        </w:rPr>
        <w:t xml:space="preserve">resaltó la importancia de lograr conectividad y de trabajar con un adecuado modelo pedagógico. Asimismo, dijo que es necesario aprovechar los contenidos y conocimientos previos, y generar contenidos con los que los docentes se sientan identificados. Cuando, además, </w:t>
      </w:r>
      <w:proofErr w:type="gramStart"/>
      <w:r w:rsidR="00423F09" w:rsidRPr="004722EC">
        <w:rPr>
          <w:rFonts w:ascii="Arial" w:hAnsi="Arial" w:cs="Arial"/>
        </w:rPr>
        <w:t>éstos</w:t>
      </w:r>
      <w:proofErr w:type="gramEnd"/>
      <w:r w:rsidR="00423F09" w:rsidRPr="004722EC">
        <w:rPr>
          <w:rFonts w:ascii="Arial" w:hAnsi="Arial" w:cs="Arial"/>
        </w:rPr>
        <w:t xml:space="preserve"> son producto de los docentes se genera mayor identificación. Lucrecia ofreció colaborar con la experiencia de la PUCP en estos temas.</w:t>
      </w:r>
    </w:p>
    <w:p w:rsidR="00313054" w:rsidRPr="004722EC" w:rsidRDefault="00313054" w:rsidP="00881049">
      <w:pPr>
        <w:tabs>
          <w:tab w:val="left" w:pos="3840"/>
        </w:tabs>
        <w:spacing w:after="0"/>
        <w:jc w:val="both"/>
        <w:rPr>
          <w:rFonts w:ascii="Arial" w:hAnsi="Arial" w:cs="Arial"/>
        </w:rPr>
      </w:pPr>
    </w:p>
    <w:p w:rsidR="00313054" w:rsidRPr="004722EC" w:rsidRDefault="00C17FE0" w:rsidP="00881049">
      <w:pPr>
        <w:tabs>
          <w:tab w:val="left" w:pos="3840"/>
        </w:tabs>
        <w:spacing w:after="0"/>
        <w:jc w:val="both"/>
        <w:rPr>
          <w:rFonts w:ascii="Arial" w:hAnsi="Arial" w:cs="Arial"/>
        </w:rPr>
      </w:pPr>
      <w:r w:rsidRPr="004722EC">
        <w:rPr>
          <w:rFonts w:ascii="Arial" w:hAnsi="Arial" w:cs="Arial"/>
        </w:rPr>
        <w:t xml:space="preserve">Sobre el tema de </w:t>
      </w:r>
      <w:r w:rsidR="005005FA" w:rsidRPr="004722EC">
        <w:rPr>
          <w:rFonts w:ascii="Arial" w:hAnsi="Arial" w:cs="Arial"/>
        </w:rPr>
        <w:t>las capacitaciones</w:t>
      </w:r>
      <w:r w:rsidRPr="004722EC">
        <w:rPr>
          <w:rFonts w:ascii="Arial" w:hAnsi="Arial" w:cs="Arial"/>
        </w:rPr>
        <w:t>, Jennelle Thompson</w:t>
      </w:r>
      <w:r w:rsidR="00524BBB" w:rsidRPr="004722EC">
        <w:rPr>
          <w:rFonts w:ascii="Arial" w:hAnsi="Arial" w:cs="Arial"/>
        </w:rPr>
        <w:t xml:space="preserve"> –BID–</w:t>
      </w:r>
      <w:r w:rsidRPr="004722EC">
        <w:rPr>
          <w:rFonts w:ascii="Arial" w:hAnsi="Arial" w:cs="Arial"/>
        </w:rPr>
        <w:t xml:space="preserve"> manifestó que la corta duración de las mismas genera un problema</w:t>
      </w:r>
      <w:r w:rsidR="005005FA" w:rsidRPr="004722EC">
        <w:rPr>
          <w:rFonts w:ascii="Arial" w:hAnsi="Arial" w:cs="Arial"/>
        </w:rPr>
        <w:t>,</w:t>
      </w:r>
      <w:r w:rsidRPr="004722EC">
        <w:rPr>
          <w:rFonts w:ascii="Arial" w:hAnsi="Arial" w:cs="Arial"/>
        </w:rPr>
        <w:t xml:space="preserve"> porque el tiempo es insuficiente</w:t>
      </w:r>
      <w:r w:rsidR="00524BBB" w:rsidRPr="004722EC">
        <w:rPr>
          <w:rFonts w:ascii="Arial" w:hAnsi="Arial" w:cs="Arial"/>
        </w:rPr>
        <w:t xml:space="preserve"> para que los docentes se apropien de la tecnología. El </w:t>
      </w:r>
      <w:r w:rsidR="005005FA" w:rsidRPr="004722EC">
        <w:rPr>
          <w:rFonts w:ascii="Arial" w:hAnsi="Arial" w:cs="Arial"/>
        </w:rPr>
        <w:t xml:space="preserve">adecuado desarrollo de un </w:t>
      </w:r>
      <w:r w:rsidR="00524BBB" w:rsidRPr="004722EC">
        <w:rPr>
          <w:rFonts w:ascii="Arial" w:hAnsi="Arial" w:cs="Arial"/>
        </w:rPr>
        <w:t xml:space="preserve">modelo </w:t>
      </w:r>
      <w:r w:rsidR="005005FA" w:rsidRPr="004722EC">
        <w:rPr>
          <w:rFonts w:ascii="Arial" w:hAnsi="Arial" w:cs="Arial"/>
        </w:rPr>
        <w:t>pedagógico</w:t>
      </w:r>
      <w:r w:rsidR="00524BBB" w:rsidRPr="004722EC">
        <w:rPr>
          <w:rFonts w:ascii="Arial" w:hAnsi="Arial" w:cs="Arial"/>
        </w:rPr>
        <w:t xml:space="preserve"> es importante para generar cambios, especialmente en escuelas multigrado.</w:t>
      </w:r>
    </w:p>
    <w:p w:rsidR="00B65CD9" w:rsidRPr="004722EC" w:rsidRDefault="00B65CD9" w:rsidP="00881049">
      <w:pPr>
        <w:tabs>
          <w:tab w:val="left" w:pos="3840"/>
        </w:tabs>
        <w:spacing w:after="0"/>
        <w:jc w:val="both"/>
        <w:rPr>
          <w:rFonts w:ascii="Arial" w:hAnsi="Arial" w:cs="Arial"/>
        </w:rPr>
      </w:pPr>
    </w:p>
    <w:p w:rsidR="00B65CD9" w:rsidRPr="004722EC" w:rsidRDefault="00B65CD9" w:rsidP="00881049">
      <w:pPr>
        <w:tabs>
          <w:tab w:val="left" w:pos="3840"/>
        </w:tabs>
        <w:spacing w:after="0"/>
        <w:jc w:val="both"/>
        <w:rPr>
          <w:rFonts w:ascii="Arial" w:hAnsi="Arial" w:cs="Arial"/>
        </w:rPr>
      </w:pPr>
      <w:r w:rsidRPr="004722EC">
        <w:rPr>
          <w:rFonts w:ascii="Arial" w:hAnsi="Arial" w:cs="Arial"/>
        </w:rPr>
        <w:t>Koke Contreras –Escuelab– también planteó el reto de plantear un modelo pedagógico para escuelas unidocentes y multigrado. Por su parte, Enrique Mayorga –también de Escuelab– destacó la importancia de generar espacios de colaboración, experimentación y diversidad al inicio de un proyecto educativo.</w:t>
      </w:r>
    </w:p>
    <w:p w:rsidR="00313054" w:rsidRPr="004722EC" w:rsidRDefault="00313054" w:rsidP="00881049">
      <w:pPr>
        <w:tabs>
          <w:tab w:val="left" w:pos="3840"/>
        </w:tabs>
        <w:spacing w:after="0"/>
        <w:jc w:val="both"/>
        <w:rPr>
          <w:rFonts w:ascii="Arial" w:hAnsi="Arial" w:cs="Arial"/>
        </w:rPr>
      </w:pPr>
    </w:p>
    <w:p w:rsidR="007B4EEA" w:rsidRDefault="005005FA" w:rsidP="007B4EEA">
      <w:pPr>
        <w:tabs>
          <w:tab w:val="left" w:pos="3840"/>
        </w:tabs>
        <w:spacing w:after="0"/>
        <w:jc w:val="both"/>
        <w:rPr>
          <w:rFonts w:ascii="Arial" w:hAnsi="Arial" w:cs="Arial"/>
        </w:rPr>
      </w:pPr>
      <w:r w:rsidRPr="004722EC">
        <w:rPr>
          <w:rFonts w:ascii="Arial" w:hAnsi="Arial" w:cs="Arial"/>
        </w:rPr>
        <w:t xml:space="preserve">En relación al software, Sebastián Silva –Sugar Labs Perú– </w:t>
      </w:r>
      <w:r w:rsidR="007B4EEA" w:rsidRPr="004722EC">
        <w:rPr>
          <w:rFonts w:ascii="Arial" w:hAnsi="Arial" w:cs="Arial"/>
        </w:rPr>
        <w:t xml:space="preserve">destacó las ventajas del software libre como mecanismo de apropiación de la tecnología que se maneja, debido a que brinda facilidades para adaptarlo a la realidad específica donde se implementa, trabajando de manera colaborativa. </w:t>
      </w:r>
    </w:p>
    <w:p w:rsidR="00BE7A37" w:rsidRDefault="00BE7A37" w:rsidP="007B4EEA">
      <w:pPr>
        <w:tabs>
          <w:tab w:val="left" w:pos="3840"/>
        </w:tabs>
        <w:spacing w:after="0"/>
        <w:jc w:val="both"/>
        <w:rPr>
          <w:rFonts w:ascii="Arial" w:hAnsi="Arial" w:cs="Arial"/>
        </w:rPr>
      </w:pPr>
    </w:p>
    <w:p w:rsidR="00BE7A37" w:rsidRDefault="00BE7A37" w:rsidP="00BE7A37">
      <w:pPr>
        <w:pStyle w:val="Prrafodelista"/>
        <w:numPr>
          <w:ilvl w:val="0"/>
          <w:numId w:val="17"/>
        </w:numPr>
        <w:tabs>
          <w:tab w:val="left" w:pos="3840"/>
        </w:tabs>
        <w:spacing w:after="0"/>
        <w:jc w:val="both"/>
        <w:rPr>
          <w:rFonts w:ascii="Arial" w:hAnsi="Arial" w:cs="Arial"/>
        </w:rPr>
      </w:pPr>
      <w:r>
        <w:rPr>
          <w:rFonts w:ascii="Arial" w:hAnsi="Arial" w:cs="Arial"/>
        </w:rPr>
        <w:t>Exposición Roxana Del Valle - F</w:t>
      </w:r>
      <w:r w:rsidRPr="00BE7A37">
        <w:rPr>
          <w:rFonts w:ascii="Arial" w:hAnsi="Arial" w:cs="Arial"/>
        </w:rPr>
        <w:t>undamentos psicopedagógicos de las tic en la educación</w:t>
      </w:r>
      <w:r>
        <w:rPr>
          <w:rFonts w:ascii="Arial" w:hAnsi="Arial" w:cs="Arial"/>
        </w:rPr>
        <w:t xml:space="preserve"> del </w:t>
      </w:r>
      <w:proofErr w:type="spellStart"/>
      <w:r>
        <w:rPr>
          <w:rFonts w:ascii="Arial" w:hAnsi="Arial" w:cs="Arial"/>
        </w:rPr>
        <w:t>s.XXI</w:t>
      </w:r>
      <w:proofErr w:type="spellEnd"/>
      <w:r>
        <w:rPr>
          <w:rFonts w:ascii="Arial" w:hAnsi="Arial" w:cs="Arial"/>
        </w:rPr>
        <w:t>.</w:t>
      </w:r>
    </w:p>
    <w:p w:rsidR="00BE7A37" w:rsidRDefault="00BE7A37" w:rsidP="00BE7A37">
      <w:pPr>
        <w:tabs>
          <w:tab w:val="left" w:pos="3840"/>
        </w:tabs>
        <w:spacing w:after="0"/>
        <w:jc w:val="both"/>
        <w:rPr>
          <w:rFonts w:ascii="Arial" w:hAnsi="Arial" w:cs="Arial"/>
        </w:rPr>
      </w:pPr>
    </w:p>
    <w:p w:rsidR="00BE7A37" w:rsidRDefault="00BE7A37" w:rsidP="00BE7A37">
      <w:pPr>
        <w:tabs>
          <w:tab w:val="left" w:pos="3840"/>
        </w:tabs>
        <w:spacing w:after="0"/>
        <w:jc w:val="both"/>
        <w:rPr>
          <w:rFonts w:ascii="Arial" w:hAnsi="Arial" w:cs="Arial"/>
        </w:rPr>
      </w:pPr>
      <w:r>
        <w:rPr>
          <w:rFonts w:ascii="Arial" w:hAnsi="Arial" w:cs="Arial"/>
        </w:rPr>
        <w:t>Roxana Del Valle compartió con todos las razones que justifican la inversión en TIC para la educación, desde un punto de vista psicopedagógico. Indicó que e</w:t>
      </w:r>
      <w:r w:rsidRPr="00BE7A37">
        <w:rPr>
          <w:rFonts w:ascii="Arial" w:hAnsi="Arial" w:cs="Arial"/>
        </w:rPr>
        <w:t>l uso efectivo de las TIC fomenta y potencia las acciones de enseñanza/aprendizaje al influir directam</w:t>
      </w:r>
      <w:r w:rsidR="00697CAE">
        <w:rPr>
          <w:rFonts w:ascii="Arial" w:hAnsi="Arial" w:cs="Arial"/>
        </w:rPr>
        <w:t>ente en</w:t>
      </w:r>
      <w:r>
        <w:rPr>
          <w:rFonts w:ascii="Arial" w:hAnsi="Arial" w:cs="Arial"/>
        </w:rPr>
        <w:t xml:space="preserve"> factores como: </w:t>
      </w:r>
    </w:p>
    <w:p w:rsidR="00697CAE" w:rsidRDefault="00697CAE" w:rsidP="00BE7A37">
      <w:pPr>
        <w:pStyle w:val="Prrafodelista"/>
        <w:numPr>
          <w:ilvl w:val="0"/>
          <w:numId w:val="22"/>
        </w:numPr>
        <w:tabs>
          <w:tab w:val="left" w:pos="3840"/>
        </w:tabs>
        <w:spacing w:after="0"/>
        <w:jc w:val="both"/>
        <w:rPr>
          <w:rFonts w:ascii="Arial" w:hAnsi="Arial" w:cs="Arial"/>
        </w:rPr>
      </w:pPr>
      <w:r>
        <w:rPr>
          <w:rFonts w:ascii="Arial" w:hAnsi="Arial" w:cs="Arial"/>
        </w:rPr>
        <w:t xml:space="preserve">La experiencia </w:t>
      </w:r>
      <w:proofErr w:type="spellStart"/>
      <w:r>
        <w:rPr>
          <w:rFonts w:ascii="Arial" w:hAnsi="Arial" w:cs="Arial"/>
        </w:rPr>
        <w:t>multisensorial</w:t>
      </w:r>
      <w:proofErr w:type="spellEnd"/>
      <w:r>
        <w:rPr>
          <w:rFonts w:ascii="Arial" w:hAnsi="Arial" w:cs="Arial"/>
        </w:rPr>
        <w:t>, que posibilita mejores aprendizajes</w:t>
      </w:r>
      <w:r>
        <w:rPr>
          <w:rFonts w:ascii="Arial" w:hAnsi="Arial" w:cs="Arial"/>
        </w:rPr>
        <w:tab/>
      </w:r>
    </w:p>
    <w:p w:rsidR="00BE7A37" w:rsidRDefault="00BE7A37" w:rsidP="00BE7A37">
      <w:pPr>
        <w:pStyle w:val="Prrafodelista"/>
        <w:numPr>
          <w:ilvl w:val="0"/>
          <w:numId w:val="22"/>
        </w:numPr>
        <w:tabs>
          <w:tab w:val="left" w:pos="3840"/>
        </w:tabs>
        <w:spacing w:after="0"/>
        <w:jc w:val="both"/>
        <w:rPr>
          <w:rFonts w:ascii="Arial" w:hAnsi="Arial" w:cs="Arial"/>
        </w:rPr>
      </w:pPr>
      <w:r w:rsidRPr="00BE7A37">
        <w:rPr>
          <w:rFonts w:ascii="Arial" w:hAnsi="Arial" w:cs="Arial"/>
        </w:rPr>
        <w:t>El reforzamiento y la retroalimentación inmediata</w:t>
      </w:r>
      <w:r w:rsidR="00697CAE">
        <w:rPr>
          <w:rFonts w:ascii="Arial" w:hAnsi="Arial" w:cs="Arial"/>
        </w:rPr>
        <w:t>, que</w:t>
      </w:r>
      <w:r w:rsidRPr="00BE7A37">
        <w:rPr>
          <w:rFonts w:ascii="Arial" w:hAnsi="Arial" w:cs="Arial"/>
        </w:rPr>
        <w:t xml:space="preserve"> facilitan la asimilación</w:t>
      </w:r>
      <w:r w:rsidR="00697CAE">
        <w:rPr>
          <w:rFonts w:ascii="Arial" w:hAnsi="Arial" w:cs="Arial"/>
        </w:rPr>
        <w:t xml:space="preserve"> de conocimientos.</w:t>
      </w:r>
    </w:p>
    <w:p w:rsidR="00697CAE" w:rsidRDefault="00697CAE" w:rsidP="00697CAE">
      <w:pPr>
        <w:pStyle w:val="Prrafodelista"/>
        <w:numPr>
          <w:ilvl w:val="0"/>
          <w:numId w:val="22"/>
        </w:numPr>
        <w:tabs>
          <w:tab w:val="left" w:pos="3840"/>
        </w:tabs>
        <w:spacing w:after="0"/>
        <w:jc w:val="both"/>
        <w:rPr>
          <w:rFonts w:ascii="Arial" w:hAnsi="Arial" w:cs="Arial"/>
        </w:rPr>
      </w:pPr>
      <w:r>
        <w:rPr>
          <w:rFonts w:ascii="Arial" w:hAnsi="Arial" w:cs="Arial"/>
        </w:rPr>
        <w:t>La motivación para aprender, ya que l</w:t>
      </w:r>
      <w:r w:rsidRPr="00697CAE">
        <w:rPr>
          <w:rFonts w:ascii="Arial" w:hAnsi="Arial" w:cs="Arial"/>
        </w:rPr>
        <w:t xml:space="preserve">os programas suelen ser diseñados </w:t>
      </w:r>
      <w:r>
        <w:rPr>
          <w:rFonts w:ascii="Arial" w:hAnsi="Arial" w:cs="Arial"/>
        </w:rPr>
        <w:t>de forma estimulante</w:t>
      </w:r>
      <w:r w:rsidRPr="00697CAE">
        <w:rPr>
          <w:rFonts w:ascii="Arial" w:hAnsi="Arial" w:cs="Arial"/>
        </w:rPr>
        <w:t xml:space="preserve"> para captar la atención  </w:t>
      </w:r>
      <w:r>
        <w:rPr>
          <w:rFonts w:ascii="Arial" w:hAnsi="Arial" w:cs="Arial"/>
        </w:rPr>
        <w:t>y recompensarla en todo momento.</w:t>
      </w:r>
    </w:p>
    <w:p w:rsidR="00697CAE" w:rsidRDefault="00697CAE" w:rsidP="00697CAE">
      <w:pPr>
        <w:pStyle w:val="Prrafodelista"/>
        <w:numPr>
          <w:ilvl w:val="0"/>
          <w:numId w:val="22"/>
        </w:numPr>
        <w:tabs>
          <w:tab w:val="left" w:pos="3840"/>
        </w:tabs>
        <w:spacing w:after="0"/>
        <w:jc w:val="both"/>
        <w:rPr>
          <w:rFonts w:ascii="Arial" w:hAnsi="Arial" w:cs="Arial"/>
        </w:rPr>
      </w:pPr>
      <w:r>
        <w:rPr>
          <w:rFonts w:ascii="Arial" w:hAnsi="Arial" w:cs="Arial"/>
        </w:rPr>
        <w:t xml:space="preserve">El aprendizaje situado, que conecta </w:t>
      </w:r>
      <w:proofErr w:type="gramStart"/>
      <w:r>
        <w:rPr>
          <w:rFonts w:ascii="Arial" w:hAnsi="Arial" w:cs="Arial"/>
        </w:rPr>
        <w:t>las</w:t>
      </w:r>
      <w:proofErr w:type="gramEnd"/>
      <w:r>
        <w:rPr>
          <w:rFonts w:ascii="Arial" w:hAnsi="Arial" w:cs="Arial"/>
        </w:rPr>
        <w:t xml:space="preserve"> conocimientos con la realidad del estudiante y le permite acceder a nuevas realidades</w:t>
      </w:r>
      <w:r w:rsidR="009B1EDB">
        <w:rPr>
          <w:rFonts w:ascii="Arial" w:hAnsi="Arial" w:cs="Arial"/>
        </w:rPr>
        <w:t>.</w:t>
      </w:r>
    </w:p>
    <w:p w:rsidR="009B1EDB" w:rsidRDefault="009B1EDB" w:rsidP="009B1EDB">
      <w:pPr>
        <w:tabs>
          <w:tab w:val="left" w:pos="3840"/>
        </w:tabs>
        <w:spacing w:after="0"/>
        <w:jc w:val="both"/>
        <w:rPr>
          <w:rFonts w:ascii="Arial" w:hAnsi="Arial" w:cs="Arial"/>
        </w:rPr>
      </w:pPr>
    </w:p>
    <w:p w:rsidR="009B1EDB" w:rsidRPr="009B1EDB" w:rsidRDefault="009B1EDB" w:rsidP="009B1EDB">
      <w:pPr>
        <w:tabs>
          <w:tab w:val="left" w:pos="3840"/>
        </w:tabs>
        <w:spacing w:after="0"/>
        <w:jc w:val="both"/>
        <w:rPr>
          <w:rFonts w:ascii="Arial" w:hAnsi="Arial" w:cs="Arial"/>
        </w:rPr>
      </w:pPr>
      <w:r>
        <w:rPr>
          <w:rFonts w:ascii="Arial" w:hAnsi="Arial" w:cs="Arial"/>
        </w:rPr>
        <w:t>El documento completo de esta presentación fue compartido por Roxana a los miembros de la Mesa de Trabajo antes de la reunión.</w:t>
      </w:r>
    </w:p>
    <w:p w:rsidR="004722EC" w:rsidRPr="004722EC" w:rsidRDefault="004722EC">
      <w:pPr>
        <w:rPr>
          <w:rFonts w:ascii="Arial" w:hAnsi="Arial" w:cs="Arial"/>
        </w:rPr>
      </w:pPr>
      <w:r w:rsidRPr="004722EC">
        <w:rPr>
          <w:rFonts w:ascii="Arial" w:hAnsi="Arial" w:cs="Arial"/>
        </w:rPr>
        <w:br w:type="page"/>
      </w:r>
    </w:p>
    <w:p w:rsidR="004722EC" w:rsidRPr="004722EC" w:rsidRDefault="004722EC" w:rsidP="004722EC">
      <w:pPr>
        <w:pBdr>
          <w:top w:val="single" w:sz="4" w:space="1" w:color="auto"/>
          <w:left w:val="single" w:sz="4" w:space="4" w:color="auto"/>
          <w:bottom w:val="single" w:sz="4" w:space="1" w:color="auto"/>
          <w:right w:val="single" w:sz="4" w:space="4" w:color="auto"/>
        </w:pBdr>
        <w:spacing w:after="0"/>
        <w:jc w:val="center"/>
        <w:rPr>
          <w:rFonts w:ascii="Arial" w:hAnsi="Arial" w:cs="Arial"/>
          <w:b/>
          <w:sz w:val="28"/>
          <w:lang w:val="es-ES"/>
        </w:rPr>
      </w:pPr>
      <w:r w:rsidRPr="004722EC">
        <w:rPr>
          <w:rFonts w:ascii="Arial" w:hAnsi="Arial" w:cs="Arial"/>
          <w:b/>
          <w:sz w:val="28"/>
          <w:lang w:val="es-ES"/>
        </w:rPr>
        <w:lastRenderedPageBreak/>
        <w:t>Sugerencias  de Temas a tratar en el intercambio de  experiencias</w:t>
      </w:r>
    </w:p>
    <w:p w:rsidR="004722EC" w:rsidRPr="004722EC" w:rsidRDefault="004722EC" w:rsidP="004722EC">
      <w:pPr>
        <w:spacing w:after="0"/>
        <w:rPr>
          <w:rFonts w:ascii="Arial" w:hAnsi="Arial" w:cs="Arial"/>
          <w:b/>
          <w:sz w:val="28"/>
          <w:u w:val="single"/>
          <w:lang w:val="es-ES"/>
        </w:rPr>
      </w:pPr>
    </w:p>
    <w:p w:rsidR="004722EC" w:rsidRPr="004722EC" w:rsidRDefault="004722EC" w:rsidP="004722EC">
      <w:pPr>
        <w:pStyle w:val="Prrafodelista"/>
        <w:numPr>
          <w:ilvl w:val="0"/>
          <w:numId w:val="21"/>
        </w:numPr>
        <w:spacing w:after="0"/>
        <w:rPr>
          <w:rFonts w:ascii="Arial" w:hAnsi="Arial" w:cs="Arial"/>
          <w:b/>
          <w:lang w:val="es-ES"/>
        </w:rPr>
      </w:pPr>
      <w:r w:rsidRPr="004722EC">
        <w:rPr>
          <w:rFonts w:ascii="Arial" w:hAnsi="Arial" w:cs="Arial"/>
          <w:b/>
          <w:lang w:val="es-ES"/>
        </w:rPr>
        <w:t>Relevancia de la implementación de las TIC en educación</w:t>
      </w:r>
    </w:p>
    <w:p w:rsidR="004722EC" w:rsidRPr="004722EC" w:rsidRDefault="004722EC" w:rsidP="004722EC">
      <w:pPr>
        <w:pStyle w:val="Prrafodelista"/>
        <w:numPr>
          <w:ilvl w:val="1"/>
          <w:numId w:val="21"/>
        </w:numPr>
        <w:spacing w:after="0"/>
        <w:rPr>
          <w:rFonts w:ascii="Arial" w:hAnsi="Arial" w:cs="Arial"/>
          <w:lang w:val="es-ES"/>
        </w:rPr>
      </w:pPr>
      <w:r w:rsidRPr="004722EC">
        <w:rPr>
          <w:rFonts w:ascii="Arial" w:hAnsi="Arial" w:cs="Arial"/>
          <w:lang w:val="es-ES"/>
        </w:rPr>
        <w:t>Beneficios para el aprendizaje de los alumnos</w:t>
      </w:r>
    </w:p>
    <w:p w:rsidR="004722EC" w:rsidRPr="004722EC" w:rsidRDefault="004722EC" w:rsidP="004722EC">
      <w:pPr>
        <w:pStyle w:val="Prrafodelista"/>
        <w:numPr>
          <w:ilvl w:val="1"/>
          <w:numId w:val="21"/>
        </w:numPr>
        <w:spacing w:after="0"/>
        <w:rPr>
          <w:rFonts w:ascii="Arial" w:hAnsi="Arial" w:cs="Arial"/>
          <w:lang w:val="es-ES"/>
        </w:rPr>
      </w:pPr>
      <w:r w:rsidRPr="004722EC">
        <w:rPr>
          <w:rFonts w:ascii="Arial" w:hAnsi="Arial" w:cs="Arial"/>
          <w:lang w:val="es-ES"/>
        </w:rPr>
        <w:t>Beneficios para la educación nacional</w:t>
      </w:r>
    </w:p>
    <w:p w:rsidR="004722EC" w:rsidRPr="004722EC" w:rsidRDefault="004722EC" w:rsidP="004722EC">
      <w:pPr>
        <w:pStyle w:val="Prrafodelista"/>
        <w:numPr>
          <w:ilvl w:val="0"/>
          <w:numId w:val="21"/>
        </w:numPr>
        <w:spacing w:after="0"/>
        <w:rPr>
          <w:rFonts w:ascii="Arial" w:hAnsi="Arial" w:cs="Arial"/>
          <w:b/>
          <w:lang w:val="es-ES"/>
        </w:rPr>
      </w:pPr>
      <w:r w:rsidRPr="004722EC">
        <w:rPr>
          <w:rFonts w:ascii="Arial" w:hAnsi="Arial" w:cs="Arial"/>
          <w:b/>
          <w:lang w:val="es-ES"/>
        </w:rPr>
        <w:t>Programa OLPC -XO</w:t>
      </w:r>
    </w:p>
    <w:p w:rsidR="004722EC" w:rsidRPr="004722EC" w:rsidRDefault="004722EC" w:rsidP="004722EC">
      <w:pPr>
        <w:pStyle w:val="Prrafodelista"/>
        <w:numPr>
          <w:ilvl w:val="1"/>
          <w:numId w:val="21"/>
        </w:numPr>
        <w:spacing w:after="0"/>
        <w:rPr>
          <w:rFonts w:ascii="Arial" w:hAnsi="Arial" w:cs="Arial"/>
          <w:lang w:val="es-ES"/>
        </w:rPr>
      </w:pPr>
      <w:r w:rsidRPr="004722EC">
        <w:rPr>
          <w:rFonts w:ascii="Arial" w:hAnsi="Arial" w:cs="Arial"/>
          <w:lang w:val="es-ES"/>
        </w:rPr>
        <w:t>Fortalezas/Debilidades</w:t>
      </w:r>
    </w:p>
    <w:p w:rsidR="004722EC" w:rsidRPr="004722EC" w:rsidRDefault="004722EC" w:rsidP="004722EC">
      <w:pPr>
        <w:pStyle w:val="Prrafodelista"/>
        <w:numPr>
          <w:ilvl w:val="1"/>
          <w:numId w:val="21"/>
        </w:numPr>
        <w:spacing w:after="0"/>
        <w:rPr>
          <w:rFonts w:ascii="Arial" w:hAnsi="Arial" w:cs="Arial"/>
          <w:lang w:val="es-ES"/>
        </w:rPr>
      </w:pPr>
      <w:r w:rsidRPr="004722EC">
        <w:rPr>
          <w:rFonts w:ascii="Arial" w:hAnsi="Arial" w:cs="Arial"/>
          <w:lang w:val="es-ES"/>
        </w:rPr>
        <w:t>Lecciones aprendidas.</w:t>
      </w:r>
    </w:p>
    <w:p w:rsidR="004722EC" w:rsidRPr="004722EC" w:rsidRDefault="004722EC" w:rsidP="004722EC">
      <w:pPr>
        <w:pStyle w:val="Prrafodelista"/>
        <w:numPr>
          <w:ilvl w:val="0"/>
          <w:numId w:val="21"/>
        </w:numPr>
        <w:spacing w:after="0"/>
        <w:rPr>
          <w:rFonts w:ascii="Arial" w:hAnsi="Arial" w:cs="Arial"/>
          <w:b/>
          <w:lang w:val="es-ES"/>
        </w:rPr>
      </w:pPr>
      <w:r w:rsidRPr="004722EC">
        <w:rPr>
          <w:rFonts w:ascii="Arial" w:hAnsi="Arial" w:cs="Arial"/>
          <w:b/>
          <w:lang w:val="es-ES"/>
        </w:rPr>
        <w:t>Contenidos</w:t>
      </w:r>
    </w:p>
    <w:p w:rsidR="004722EC" w:rsidRPr="004722EC" w:rsidRDefault="004722EC" w:rsidP="004722EC">
      <w:pPr>
        <w:pStyle w:val="Prrafodelista"/>
        <w:numPr>
          <w:ilvl w:val="1"/>
          <w:numId w:val="21"/>
        </w:numPr>
        <w:spacing w:after="0"/>
        <w:rPr>
          <w:rFonts w:ascii="Arial" w:hAnsi="Arial" w:cs="Arial"/>
          <w:lang w:val="es-ES"/>
        </w:rPr>
      </w:pPr>
      <w:r w:rsidRPr="004722EC">
        <w:rPr>
          <w:rFonts w:ascii="Arial" w:hAnsi="Arial" w:cs="Arial"/>
          <w:lang w:val="es-ES"/>
        </w:rPr>
        <w:t>Experiencias en generación de contenidos  (incluso derechos de autor)</w:t>
      </w:r>
    </w:p>
    <w:p w:rsidR="004722EC" w:rsidRPr="004722EC" w:rsidRDefault="004722EC" w:rsidP="004722EC">
      <w:pPr>
        <w:pStyle w:val="Prrafodelista"/>
        <w:numPr>
          <w:ilvl w:val="1"/>
          <w:numId w:val="21"/>
        </w:numPr>
        <w:spacing w:after="0"/>
        <w:rPr>
          <w:rFonts w:ascii="Arial" w:hAnsi="Arial" w:cs="Arial"/>
          <w:lang w:val="es-ES"/>
        </w:rPr>
      </w:pPr>
      <w:r w:rsidRPr="004722EC">
        <w:rPr>
          <w:rFonts w:ascii="Arial" w:hAnsi="Arial" w:cs="Arial"/>
          <w:lang w:val="es-ES"/>
        </w:rPr>
        <w:t>Experiencias  en la difusión y usos  de los  contenidos</w:t>
      </w:r>
    </w:p>
    <w:p w:rsidR="004722EC" w:rsidRPr="004722EC" w:rsidRDefault="004722EC" w:rsidP="004722EC">
      <w:pPr>
        <w:pStyle w:val="Prrafodelista"/>
        <w:numPr>
          <w:ilvl w:val="1"/>
          <w:numId w:val="21"/>
        </w:numPr>
        <w:spacing w:after="0"/>
        <w:rPr>
          <w:rFonts w:ascii="Arial" w:hAnsi="Arial" w:cs="Arial"/>
          <w:lang w:val="es-ES"/>
        </w:rPr>
      </w:pPr>
      <w:r w:rsidRPr="004722EC">
        <w:rPr>
          <w:rFonts w:ascii="Arial" w:hAnsi="Arial" w:cs="Arial"/>
          <w:lang w:val="es-ES"/>
        </w:rPr>
        <w:t>Portales,  web 2.0</w:t>
      </w:r>
    </w:p>
    <w:p w:rsidR="004722EC" w:rsidRPr="004722EC" w:rsidRDefault="004722EC" w:rsidP="004722EC">
      <w:pPr>
        <w:pStyle w:val="Prrafodelista"/>
        <w:numPr>
          <w:ilvl w:val="0"/>
          <w:numId w:val="21"/>
        </w:numPr>
        <w:spacing w:after="0"/>
        <w:rPr>
          <w:rFonts w:ascii="Arial" w:hAnsi="Arial" w:cs="Arial"/>
          <w:b/>
          <w:lang w:val="es-ES"/>
        </w:rPr>
      </w:pPr>
      <w:r w:rsidRPr="004722EC">
        <w:rPr>
          <w:rFonts w:ascii="Arial" w:hAnsi="Arial" w:cs="Arial"/>
          <w:b/>
          <w:lang w:val="es-ES"/>
        </w:rPr>
        <w:t>Pedagogía  en  TIC</w:t>
      </w:r>
    </w:p>
    <w:p w:rsidR="004722EC" w:rsidRPr="004722EC" w:rsidRDefault="004722EC" w:rsidP="004722EC">
      <w:pPr>
        <w:pStyle w:val="Prrafodelista"/>
        <w:numPr>
          <w:ilvl w:val="1"/>
          <w:numId w:val="21"/>
        </w:numPr>
        <w:spacing w:after="0"/>
        <w:rPr>
          <w:rFonts w:ascii="Arial" w:hAnsi="Arial" w:cs="Arial"/>
          <w:lang w:val="es-ES"/>
        </w:rPr>
      </w:pPr>
      <w:r w:rsidRPr="004722EC">
        <w:rPr>
          <w:rFonts w:ascii="Arial" w:hAnsi="Arial" w:cs="Arial"/>
          <w:lang w:val="es-ES"/>
        </w:rPr>
        <w:t>Capacitación docente</w:t>
      </w:r>
    </w:p>
    <w:p w:rsidR="004722EC" w:rsidRPr="004722EC" w:rsidRDefault="004722EC" w:rsidP="004722EC">
      <w:pPr>
        <w:pStyle w:val="Prrafodelista"/>
        <w:numPr>
          <w:ilvl w:val="1"/>
          <w:numId w:val="21"/>
        </w:numPr>
        <w:spacing w:after="0"/>
        <w:rPr>
          <w:rFonts w:ascii="Arial" w:hAnsi="Arial" w:cs="Arial"/>
          <w:lang w:val="es-ES"/>
        </w:rPr>
      </w:pPr>
      <w:r w:rsidRPr="004722EC">
        <w:rPr>
          <w:rFonts w:ascii="Arial" w:hAnsi="Arial" w:cs="Arial"/>
          <w:lang w:val="es-ES"/>
        </w:rPr>
        <w:t>Modelos pedagógicos</w:t>
      </w:r>
    </w:p>
    <w:p w:rsidR="004722EC" w:rsidRPr="004722EC" w:rsidRDefault="004722EC" w:rsidP="004722EC">
      <w:pPr>
        <w:pStyle w:val="Prrafodelista"/>
        <w:numPr>
          <w:ilvl w:val="0"/>
          <w:numId w:val="21"/>
        </w:numPr>
        <w:spacing w:after="0"/>
        <w:rPr>
          <w:rFonts w:ascii="Arial" w:hAnsi="Arial" w:cs="Arial"/>
          <w:b/>
          <w:lang w:val="es-ES"/>
        </w:rPr>
      </w:pPr>
      <w:r w:rsidRPr="004722EC">
        <w:rPr>
          <w:rFonts w:ascii="Arial" w:hAnsi="Arial" w:cs="Arial"/>
          <w:b/>
          <w:lang w:val="es-ES"/>
        </w:rPr>
        <w:t>Políticas públicas de TIC en educación</w:t>
      </w:r>
    </w:p>
    <w:p w:rsidR="004722EC" w:rsidRPr="009B1EDB" w:rsidRDefault="004722EC" w:rsidP="004722EC">
      <w:pPr>
        <w:pStyle w:val="Prrafodelista"/>
        <w:numPr>
          <w:ilvl w:val="1"/>
          <w:numId w:val="21"/>
        </w:numPr>
        <w:spacing w:after="0"/>
        <w:rPr>
          <w:rFonts w:ascii="Arial" w:hAnsi="Arial" w:cs="Arial"/>
          <w:lang w:val="es-ES"/>
        </w:rPr>
      </w:pPr>
      <w:r w:rsidRPr="004722EC">
        <w:rPr>
          <w:rFonts w:ascii="Arial" w:hAnsi="Arial" w:cs="Arial"/>
          <w:lang w:val="es-ES"/>
        </w:rPr>
        <w:t xml:space="preserve">Canalización de recursos de empresas y regiones hacia masa crítica de docentes y </w:t>
      </w:r>
      <w:r w:rsidRPr="009B1EDB">
        <w:rPr>
          <w:rFonts w:ascii="Arial" w:hAnsi="Arial" w:cs="Arial"/>
          <w:lang w:val="es-ES"/>
        </w:rPr>
        <w:t>alumnos.</w:t>
      </w:r>
    </w:p>
    <w:p w:rsidR="00D70DB2" w:rsidRPr="009B1EDB" w:rsidRDefault="00D70DB2" w:rsidP="004722EC">
      <w:pPr>
        <w:pStyle w:val="Prrafodelista"/>
        <w:numPr>
          <w:ilvl w:val="1"/>
          <w:numId w:val="21"/>
        </w:numPr>
        <w:spacing w:after="0"/>
        <w:rPr>
          <w:rFonts w:ascii="Arial" w:hAnsi="Arial" w:cs="Arial"/>
          <w:lang w:val="es-ES"/>
        </w:rPr>
      </w:pPr>
      <w:r w:rsidRPr="009B1EDB">
        <w:rPr>
          <w:rFonts w:ascii="Arial" w:hAnsi="Arial" w:cs="Arial"/>
          <w:lang w:val="es-ES"/>
        </w:rPr>
        <w:t>Mecanismos de coordinación y sinergia con organismos locales y regionales</w:t>
      </w:r>
    </w:p>
    <w:p w:rsidR="004722EC" w:rsidRPr="004722EC" w:rsidRDefault="004722EC" w:rsidP="004722EC">
      <w:pPr>
        <w:pStyle w:val="Prrafodelista"/>
        <w:numPr>
          <w:ilvl w:val="0"/>
          <w:numId w:val="21"/>
        </w:numPr>
        <w:spacing w:after="0"/>
        <w:rPr>
          <w:rFonts w:ascii="Arial" w:hAnsi="Arial" w:cs="Arial"/>
          <w:b/>
          <w:lang w:val="es-ES"/>
        </w:rPr>
      </w:pPr>
      <w:r w:rsidRPr="004722EC">
        <w:rPr>
          <w:rFonts w:ascii="Arial" w:hAnsi="Arial" w:cs="Arial"/>
          <w:b/>
          <w:lang w:val="es-ES"/>
        </w:rPr>
        <w:t>Conectividad</w:t>
      </w:r>
    </w:p>
    <w:p w:rsidR="004722EC" w:rsidRPr="004722EC" w:rsidRDefault="004722EC" w:rsidP="004722EC">
      <w:pPr>
        <w:pStyle w:val="Prrafodelista"/>
        <w:numPr>
          <w:ilvl w:val="1"/>
          <w:numId w:val="21"/>
        </w:numPr>
        <w:spacing w:after="0"/>
        <w:rPr>
          <w:rFonts w:ascii="Arial" w:hAnsi="Arial" w:cs="Arial"/>
          <w:lang w:val="es-ES"/>
        </w:rPr>
      </w:pPr>
      <w:r w:rsidRPr="004722EC">
        <w:rPr>
          <w:rFonts w:ascii="Arial" w:hAnsi="Arial" w:cs="Arial"/>
          <w:lang w:val="es-ES"/>
        </w:rPr>
        <w:t>Principales retos para lograr la conectividad</w:t>
      </w:r>
    </w:p>
    <w:p w:rsidR="004722EC" w:rsidRPr="004722EC" w:rsidRDefault="004722EC" w:rsidP="004722EC">
      <w:pPr>
        <w:pStyle w:val="Prrafodelista"/>
        <w:numPr>
          <w:ilvl w:val="0"/>
          <w:numId w:val="21"/>
        </w:numPr>
        <w:spacing w:after="0"/>
        <w:rPr>
          <w:rFonts w:ascii="Arial" w:hAnsi="Arial" w:cs="Arial"/>
          <w:b/>
          <w:lang w:val="es-ES"/>
        </w:rPr>
      </w:pPr>
      <w:r w:rsidRPr="004722EC">
        <w:rPr>
          <w:rFonts w:ascii="Arial" w:hAnsi="Arial" w:cs="Arial"/>
          <w:b/>
          <w:lang w:val="es-ES"/>
        </w:rPr>
        <w:t>Acceso a experiencias nacionales e internacionales</w:t>
      </w:r>
    </w:p>
    <w:p w:rsidR="004722EC" w:rsidRPr="004722EC" w:rsidRDefault="004722EC" w:rsidP="004722EC">
      <w:pPr>
        <w:pStyle w:val="Prrafodelista"/>
        <w:numPr>
          <w:ilvl w:val="1"/>
          <w:numId w:val="21"/>
        </w:numPr>
        <w:spacing w:after="0"/>
        <w:rPr>
          <w:rFonts w:ascii="Arial" w:hAnsi="Arial" w:cs="Arial"/>
          <w:lang w:val="es-ES"/>
        </w:rPr>
      </w:pPr>
      <w:r w:rsidRPr="004722EC">
        <w:rPr>
          <w:rFonts w:ascii="Arial" w:hAnsi="Arial" w:cs="Arial"/>
          <w:lang w:val="es-ES"/>
        </w:rPr>
        <w:t>Avances tecnológicos y resultados de investigaciones</w:t>
      </w:r>
    </w:p>
    <w:p w:rsidR="004722EC" w:rsidRPr="004722EC" w:rsidRDefault="004722EC" w:rsidP="004722EC">
      <w:pPr>
        <w:pStyle w:val="Prrafodelista"/>
        <w:numPr>
          <w:ilvl w:val="1"/>
          <w:numId w:val="21"/>
        </w:numPr>
        <w:spacing w:after="0"/>
        <w:rPr>
          <w:rFonts w:ascii="Arial" w:hAnsi="Arial" w:cs="Arial"/>
          <w:lang w:val="es-ES"/>
        </w:rPr>
      </w:pPr>
      <w:r w:rsidRPr="004722EC">
        <w:rPr>
          <w:rFonts w:ascii="Arial" w:hAnsi="Arial" w:cs="Arial"/>
          <w:lang w:val="es-ES"/>
        </w:rPr>
        <w:t>Megaproyectos de TIC en la educación (Argentina, Colombia, Chile)</w:t>
      </w:r>
    </w:p>
    <w:p w:rsidR="004722EC" w:rsidRPr="004722EC" w:rsidRDefault="004722EC" w:rsidP="004722EC">
      <w:pPr>
        <w:pStyle w:val="Prrafodelista"/>
        <w:numPr>
          <w:ilvl w:val="1"/>
          <w:numId w:val="21"/>
        </w:numPr>
        <w:spacing w:after="0"/>
        <w:rPr>
          <w:rFonts w:ascii="Arial" w:hAnsi="Arial" w:cs="Arial"/>
          <w:lang w:val="es-ES"/>
        </w:rPr>
      </w:pPr>
      <w:r w:rsidRPr="004722EC">
        <w:rPr>
          <w:rFonts w:ascii="Arial" w:hAnsi="Arial" w:cs="Arial"/>
          <w:lang w:val="es-ES"/>
        </w:rPr>
        <w:t>Experiencias bilingües de TIC en educación (Australia,  Canadá)</w:t>
      </w:r>
    </w:p>
    <w:p w:rsidR="004722EC" w:rsidRPr="004722EC" w:rsidRDefault="004722EC" w:rsidP="004722EC">
      <w:pPr>
        <w:pStyle w:val="Prrafodelista"/>
        <w:numPr>
          <w:ilvl w:val="1"/>
          <w:numId w:val="21"/>
        </w:numPr>
        <w:spacing w:after="0"/>
        <w:rPr>
          <w:rFonts w:ascii="Arial" w:hAnsi="Arial" w:cs="Arial"/>
          <w:lang w:val="es-ES"/>
        </w:rPr>
      </w:pPr>
      <w:r w:rsidRPr="004722EC">
        <w:rPr>
          <w:rFonts w:ascii="Arial" w:hAnsi="Arial" w:cs="Arial"/>
          <w:lang w:val="es-ES"/>
        </w:rPr>
        <w:t>Proyectos que involucren TIC (Reciclaje de computadoras, Colombia)</w:t>
      </w:r>
    </w:p>
    <w:p w:rsidR="004722EC" w:rsidRPr="004722EC" w:rsidRDefault="004722EC" w:rsidP="004722EC">
      <w:pPr>
        <w:pStyle w:val="Prrafodelista"/>
        <w:numPr>
          <w:ilvl w:val="1"/>
          <w:numId w:val="21"/>
        </w:numPr>
        <w:spacing w:after="0"/>
        <w:rPr>
          <w:rFonts w:ascii="Arial" w:hAnsi="Arial" w:cs="Arial"/>
          <w:lang w:val="es-ES"/>
        </w:rPr>
      </w:pPr>
      <w:r w:rsidRPr="004722EC">
        <w:rPr>
          <w:rFonts w:ascii="Arial" w:hAnsi="Arial" w:cs="Arial"/>
          <w:lang w:val="es-ES"/>
        </w:rPr>
        <w:t>Espacios de colaboración (Voluntariados)</w:t>
      </w:r>
    </w:p>
    <w:p w:rsidR="004722EC" w:rsidRPr="004722EC" w:rsidRDefault="004722EC" w:rsidP="004722EC">
      <w:pPr>
        <w:spacing w:after="0"/>
        <w:rPr>
          <w:rFonts w:ascii="Arial" w:hAnsi="Arial" w:cs="Arial"/>
          <w:sz w:val="20"/>
          <w:lang w:val="es-ES"/>
        </w:rPr>
      </w:pPr>
    </w:p>
    <w:p w:rsidR="002518FA" w:rsidRPr="004722EC" w:rsidRDefault="002518FA" w:rsidP="002518FA">
      <w:pPr>
        <w:tabs>
          <w:tab w:val="left" w:pos="3840"/>
        </w:tabs>
        <w:spacing w:after="0"/>
        <w:jc w:val="both"/>
        <w:rPr>
          <w:rFonts w:ascii="Arial" w:hAnsi="Arial" w:cs="Arial"/>
        </w:rPr>
      </w:pPr>
    </w:p>
    <w:sectPr w:rsidR="002518FA" w:rsidRPr="004722EC" w:rsidSect="00005253">
      <w:pgSz w:w="12240" w:h="15840"/>
      <w:pgMar w:top="1276" w:right="1467"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37E" w:rsidRDefault="0002237E" w:rsidP="0074189F">
      <w:pPr>
        <w:spacing w:after="0" w:line="240" w:lineRule="auto"/>
      </w:pPr>
      <w:r>
        <w:separator/>
      </w:r>
    </w:p>
  </w:endnote>
  <w:endnote w:type="continuationSeparator" w:id="0">
    <w:p w:rsidR="0002237E" w:rsidRDefault="0002237E" w:rsidP="00741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37E" w:rsidRDefault="0002237E" w:rsidP="0074189F">
      <w:pPr>
        <w:spacing w:after="0" w:line="240" w:lineRule="auto"/>
      </w:pPr>
      <w:r>
        <w:separator/>
      </w:r>
    </w:p>
  </w:footnote>
  <w:footnote w:type="continuationSeparator" w:id="0">
    <w:p w:rsidR="0002237E" w:rsidRDefault="0002237E" w:rsidP="007418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2C8A"/>
    <w:multiLevelType w:val="hybridMultilevel"/>
    <w:tmpl w:val="C4B854D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8A05B34"/>
    <w:multiLevelType w:val="hybridMultilevel"/>
    <w:tmpl w:val="4F0AB85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C343579"/>
    <w:multiLevelType w:val="multilevel"/>
    <w:tmpl w:val="FBA46F24"/>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ECE0D76"/>
    <w:multiLevelType w:val="hybridMultilevel"/>
    <w:tmpl w:val="C4B854D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0F80B46"/>
    <w:multiLevelType w:val="multilevel"/>
    <w:tmpl w:val="F922498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49B0D88"/>
    <w:multiLevelType w:val="hybridMultilevel"/>
    <w:tmpl w:val="E8FEF9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8405D52"/>
    <w:multiLevelType w:val="hybridMultilevel"/>
    <w:tmpl w:val="B28C302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2B1803ED"/>
    <w:multiLevelType w:val="hybridMultilevel"/>
    <w:tmpl w:val="9FB6A180"/>
    <w:lvl w:ilvl="0" w:tplc="0409000F">
      <w:start w:val="1"/>
      <w:numFmt w:val="decimal"/>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305D0D10"/>
    <w:multiLevelType w:val="hybridMultilevel"/>
    <w:tmpl w:val="720CC3B4"/>
    <w:lvl w:ilvl="0" w:tplc="5F1E5D2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358904E0"/>
    <w:multiLevelType w:val="hybridMultilevel"/>
    <w:tmpl w:val="720CC3B4"/>
    <w:lvl w:ilvl="0" w:tplc="5F1E5D2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37270243"/>
    <w:multiLevelType w:val="hybridMultilevel"/>
    <w:tmpl w:val="5AFE193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3CCF0A26"/>
    <w:multiLevelType w:val="hybridMultilevel"/>
    <w:tmpl w:val="6D40B27E"/>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4097101B"/>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87F03D9"/>
    <w:multiLevelType w:val="hybridMultilevel"/>
    <w:tmpl w:val="A2A89BF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nsid w:val="4A48021C"/>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BDE468A"/>
    <w:multiLevelType w:val="hybridMultilevel"/>
    <w:tmpl w:val="C2D034CE"/>
    <w:lvl w:ilvl="0" w:tplc="E74AA474">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5439611A"/>
    <w:multiLevelType w:val="hybridMultilevel"/>
    <w:tmpl w:val="CB262FB0"/>
    <w:lvl w:ilvl="0" w:tplc="280A0001">
      <w:start w:val="1"/>
      <w:numFmt w:val="bullet"/>
      <w:lvlText w:val=""/>
      <w:lvlJc w:val="left"/>
      <w:pPr>
        <w:ind w:left="720" w:hanging="360"/>
      </w:pPr>
      <w:rPr>
        <w:rFonts w:ascii="Symbol" w:hAnsi="Symbol" w:hint="default"/>
      </w:rPr>
    </w:lvl>
    <w:lvl w:ilvl="1" w:tplc="280A000F">
      <w:start w:val="1"/>
      <w:numFmt w:val="decimal"/>
      <w:lvlText w:val="%2."/>
      <w:lvlJc w:val="left"/>
      <w:pPr>
        <w:ind w:left="1440" w:hanging="360"/>
      </w:pPr>
      <w:rPr>
        <w:rFont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674043A5"/>
    <w:multiLevelType w:val="hybridMultilevel"/>
    <w:tmpl w:val="AEC4118C"/>
    <w:lvl w:ilvl="0" w:tplc="280A000F">
      <w:start w:val="1"/>
      <w:numFmt w:val="decimal"/>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8">
    <w:nsid w:val="68A54AD5"/>
    <w:multiLevelType w:val="hybridMultilevel"/>
    <w:tmpl w:val="248A48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69D142C1"/>
    <w:multiLevelType w:val="hybridMultilevel"/>
    <w:tmpl w:val="7370211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7DFA3243"/>
    <w:multiLevelType w:val="hybridMultilevel"/>
    <w:tmpl w:val="2F44978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7EBD7153"/>
    <w:multiLevelType w:val="hybridMultilevel"/>
    <w:tmpl w:val="5E9E5A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8"/>
  </w:num>
  <w:num w:numId="4">
    <w:abstractNumId w:val="7"/>
  </w:num>
  <w:num w:numId="5">
    <w:abstractNumId w:val="1"/>
  </w:num>
  <w:num w:numId="6">
    <w:abstractNumId w:val="21"/>
  </w:num>
  <w:num w:numId="7">
    <w:abstractNumId w:val="5"/>
  </w:num>
  <w:num w:numId="8">
    <w:abstractNumId w:val="13"/>
  </w:num>
  <w:num w:numId="9">
    <w:abstractNumId w:val="18"/>
  </w:num>
  <w:num w:numId="10">
    <w:abstractNumId w:val="16"/>
  </w:num>
  <w:num w:numId="11">
    <w:abstractNumId w:val="19"/>
  </w:num>
  <w:num w:numId="12">
    <w:abstractNumId w:val="15"/>
  </w:num>
  <w:num w:numId="13">
    <w:abstractNumId w:val="3"/>
  </w:num>
  <w:num w:numId="14">
    <w:abstractNumId w:val="20"/>
  </w:num>
  <w:num w:numId="15">
    <w:abstractNumId w:val="0"/>
  </w:num>
  <w:num w:numId="16">
    <w:abstractNumId w:val="14"/>
  </w:num>
  <w:num w:numId="17">
    <w:abstractNumId w:val="4"/>
  </w:num>
  <w:num w:numId="18">
    <w:abstractNumId w:val="10"/>
  </w:num>
  <w:num w:numId="19">
    <w:abstractNumId w:val="2"/>
  </w:num>
  <w:num w:numId="20">
    <w:abstractNumId w:val="17"/>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80"/>
    <w:rsid w:val="00003F2A"/>
    <w:rsid w:val="00005253"/>
    <w:rsid w:val="00007042"/>
    <w:rsid w:val="0002237E"/>
    <w:rsid w:val="00025AA2"/>
    <w:rsid w:val="0002678B"/>
    <w:rsid w:val="000279A9"/>
    <w:rsid w:val="00037099"/>
    <w:rsid w:val="00055CCF"/>
    <w:rsid w:val="00074DE4"/>
    <w:rsid w:val="000946CE"/>
    <w:rsid w:val="000B765C"/>
    <w:rsid w:val="000E3189"/>
    <w:rsid w:val="000E5C35"/>
    <w:rsid w:val="001048D5"/>
    <w:rsid w:val="00110DA1"/>
    <w:rsid w:val="001120BB"/>
    <w:rsid w:val="0011695A"/>
    <w:rsid w:val="0012330C"/>
    <w:rsid w:val="00127283"/>
    <w:rsid w:val="00136066"/>
    <w:rsid w:val="00136BDD"/>
    <w:rsid w:val="00143528"/>
    <w:rsid w:val="0014494B"/>
    <w:rsid w:val="00144B34"/>
    <w:rsid w:val="00175E95"/>
    <w:rsid w:val="00177AF0"/>
    <w:rsid w:val="001A3BD4"/>
    <w:rsid w:val="001A5B12"/>
    <w:rsid w:val="001B15E3"/>
    <w:rsid w:val="001C4273"/>
    <w:rsid w:val="001D2F4E"/>
    <w:rsid w:val="001D65A0"/>
    <w:rsid w:val="001E4957"/>
    <w:rsid w:val="001E6740"/>
    <w:rsid w:val="001F63B1"/>
    <w:rsid w:val="00204F28"/>
    <w:rsid w:val="00213837"/>
    <w:rsid w:val="00213D48"/>
    <w:rsid w:val="00217FE8"/>
    <w:rsid w:val="00236E07"/>
    <w:rsid w:val="0024317A"/>
    <w:rsid w:val="00247980"/>
    <w:rsid w:val="002518FA"/>
    <w:rsid w:val="002519A0"/>
    <w:rsid w:val="0025258E"/>
    <w:rsid w:val="00253CE3"/>
    <w:rsid w:val="00256F7C"/>
    <w:rsid w:val="00262F9D"/>
    <w:rsid w:val="00266CF3"/>
    <w:rsid w:val="00280A61"/>
    <w:rsid w:val="00284F27"/>
    <w:rsid w:val="002A682E"/>
    <w:rsid w:val="002B1382"/>
    <w:rsid w:val="002C04E5"/>
    <w:rsid w:val="002D137A"/>
    <w:rsid w:val="002D2C5C"/>
    <w:rsid w:val="002E33C8"/>
    <w:rsid w:val="002E7564"/>
    <w:rsid w:val="002F1AE7"/>
    <w:rsid w:val="002F797F"/>
    <w:rsid w:val="00304333"/>
    <w:rsid w:val="00304C9B"/>
    <w:rsid w:val="00306BD6"/>
    <w:rsid w:val="0031013D"/>
    <w:rsid w:val="00313054"/>
    <w:rsid w:val="00315BA9"/>
    <w:rsid w:val="00324353"/>
    <w:rsid w:val="00333F11"/>
    <w:rsid w:val="003362C9"/>
    <w:rsid w:val="00340AA7"/>
    <w:rsid w:val="00357FD8"/>
    <w:rsid w:val="00382913"/>
    <w:rsid w:val="0039202B"/>
    <w:rsid w:val="003922C5"/>
    <w:rsid w:val="00393E65"/>
    <w:rsid w:val="003B005D"/>
    <w:rsid w:val="003F291D"/>
    <w:rsid w:val="003F3031"/>
    <w:rsid w:val="00406124"/>
    <w:rsid w:val="004114DA"/>
    <w:rsid w:val="00414C75"/>
    <w:rsid w:val="00415EEA"/>
    <w:rsid w:val="00423F09"/>
    <w:rsid w:val="0042711F"/>
    <w:rsid w:val="0043384A"/>
    <w:rsid w:val="00437857"/>
    <w:rsid w:val="004411F2"/>
    <w:rsid w:val="00447170"/>
    <w:rsid w:val="004471BE"/>
    <w:rsid w:val="00451197"/>
    <w:rsid w:val="00466441"/>
    <w:rsid w:val="004722EC"/>
    <w:rsid w:val="004729C3"/>
    <w:rsid w:val="00477623"/>
    <w:rsid w:val="004814B4"/>
    <w:rsid w:val="00493758"/>
    <w:rsid w:val="00496D50"/>
    <w:rsid w:val="004A1135"/>
    <w:rsid w:val="004B6184"/>
    <w:rsid w:val="004D3640"/>
    <w:rsid w:val="004E6138"/>
    <w:rsid w:val="004F3703"/>
    <w:rsid w:val="004F52AC"/>
    <w:rsid w:val="005005FA"/>
    <w:rsid w:val="005024D2"/>
    <w:rsid w:val="00502E69"/>
    <w:rsid w:val="005046FE"/>
    <w:rsid w:val="00524BBB"/>
    <w:rsid w:val="005712FF"/>
    <w:rsid w:val="00571D55"/>
    <w:rsid w:val="00571E96"/>
    <w:rsid w:val="00581AD7"/>
    <w:rsid w:val="00587E62"/>
    <w:rsid w:val="00590879"/>
    <w:rsid w:val="00590B4E"/>
    <w:rsid w:val="0059120F"/>
    <w:rsid w:val="005938C5"/>
    <w:rsid w:val="005B3690"/>
    <w:rsid w:val="005B7A27"/>
    <w:rsid w:val="005C2024"/>
    <w:rsid w:val="005D092B"/>
    <w:rsid w:val="005E30BB"/>
    <w:rsid w:val="005E4C95"/>
    <w:rsid w:val="005F3A8C"/>
    <w:rsid w:val="00615141"/>
    <w:rsid w:val="00643BFD"/>
    <w:rsid w:val="00665A38"/>
    <w:rsid w:val="006705FB"/>
    <w:rsid w:val="00682877"/>
    <w:rsid w:val="0068672E"/>
    <w:rsid w:val="00694719"/>
    <w:rsid w:val="00697CAE"/>
    <w:rsid w:val="006B3166"/>
    <w:rsid w:val="006B4530"/>
    <w:rsid w:val="006C46DC"/>
    <w:rsid w:val="006F4477"/>
    <w:rsid w:val="006F5BE0"/>
    <w:rsid w:val="00702B5E"/>
    <w:rsid w:val="00710CCC"/>
    <w:rsid w:val="00713F60"/>
    <w:rsid w:val="007256B6"/>
    <w:rsid w:val="0074189F"/>
    <w:rsid w:val="007421B2"/>
    <w:rsid w:val="007423F2"/>
    <w:rsid w:val="00743044"/>
    <w:rsid w:val="00764FC7"/>
    <w:rsid w:val="00771552"/>
    <w:rsid w:val="00773210"/>
    <w:rsid w:val="00775A64"/>
    <w:rsid w:val="0078478A"/>
    <w:rsid w:val="007A5F94"/>
    <w:rsid w:val="007A7E1D"/>
    <w:rsid w:val="007B4EEA"/>
    <w:rsid w:val="007B5478"/>
    <w:rsid w:val="007D7166"/>
    <w:rsid w:val="007E0EAE"/>
    <w:rsid w:val="007E4B6E"/>
    <w:rsid w:val="007F08BC"/>
    <w:rsid w:val="00803FF7"/>
    <w:rsid w:val="00810812"/>
    <w:rsid w:val="008155B6"/>
    <w:rsid w:val="008238AB"/>
    <w:rsid w:val="00832EED"/>
    <w:rsid w:val="00833722"/>
    <w:rsid w:val="008344B6"/>
    <w:rsid w:val="00841909"/>
    <w:rsid w:val="00842B4C"/>
    <w:rsid w:val="008473F0"/>
    <w:rsid w:val="0085783A"/>
    <w:rsid w:val="00860BF4"/>
    <w:rsid w:val="00864E6F"/>
    <w:rsid w:val="008663DF"/>
    <w:rsid w:val="0087583E"/>
    <w:rsid w:val="00881049"/>
    <w:rsid w:val="008965A4"/>
    <w:rsid w:val="0089688A"/>
    <w:rsid w:val="00897CE3"/>
    <w:rsid w:val="008A06D8"/>
    <w:rsid w:val="008B0FC0"/>
    <w:rsid w:val="008C7320"/>
    <w:rsid w:val="008D6275"/>
    <w:rsid w:val="008E1A9B"/>
    <w:rsid w:val="008E7E45"/>
    <w:rsid w:val="008F3310"/>
    <w:rsid w:val="00915C8C"/>
    <w:rsid w:val="00921D6E"/>
    <w:rsid w:val="00936DAC"/>
    <w:rsid w:val="00944846"/>
    <w:rsid w:val="00962343"/>
    <w:rsid w:val="009654E1"/>
    <w:rsid w:val="009740A2"/>
    <w:rsid w:val="00977E86"/>
    <w:rsid w:val="009A75AD"/>
    <w:rsid w:val="009B1EDB"/>
    <w:rsid w:val="009B222F"/>
    <w:rsid w:val="009B50C7"/>
    <w:rsid w:val="009B57C9"/>
    <w:rsid w:val="009B7A5A"/>
    <w:rsid w:val="009D5861"/>
    <w:rsid w:val="009E28E6"/>
    <w:rsid w:val="009F137B"/>
    <w:rsid w:val="009F65ED"/>
    <w:rsid w:val="00A00EA9"/>
    <w:rsid w:val="00A03341"/>
    <w:rsid w:val="00A15E56"/>
    <w:rsid w:val="00A32147"/>
    <w:rsid w:val="00A321B5"/>
    <w:rsid w:val="00A40BEA"/>
    <w:rsid w:val="00A43745"/>
    <w:rsid w:val="00A44428"/>
    <w:rsid w:val="00A44442"/>
    <w:rsid w:val="00A45CFB"/>
    <w:rsid w:val="00A46E49"/>
    <w:rsid w:val="00A5522E"/>
    <w:rsid w:val="00A55B15"/>
    <w:rsid w:val="00A63E5E"/>
    <w:rsid w:val="00A92103"/>
    <w:rsid w:val="00AA054A"/>
    <w:rsid w:val="00AB4B74"/>
    <w:rsid w:val="00AC6F4B"/>
    <w:rsid w:val="00AD0602"/>
    <w:rsid w:val="00AD59A5"/>
    <w:rsid w:val="00AD6DAB"/>
    <w:rsid w:val="00AD6F6C"/>
    <w:rsid w:val="00AE2E51"/>
    <w:rsid w:val="00AF71F2"/>
    <w:rsid w:val="00B00362"/>
    <w:rsid w:val="00B058FE"/>
    <w:rsid w:val="00B3026F"/>
    <w:rsid w:val="00B31EA4"/>
    <w:rsid w:val="00B36344"/>
    <w:rsid w:val="00B37EC4"/>
    <w:rsid w:val="00B44177"/>
    <w:rsid w:val="00B56FCB"/>
    <w:rsid w:val="00B649E2"/>
    <w:rsid w:val="00B65CD9"/>
    <w:rsid w:val="00B6771E"/>
    <w:rsid w:val="00B752C8"/>
    <w:rsid w:val="00B81636"/>
    <w:rsid w:val="00B84FCA"/>
    <w:rsid w:val="00B85D7D"/>
    <w:rsid w:val="00B902A2"/>
    <w:rsid w:val="00BA1FB6"/>
    <w:rsid w:val="00BC53A0"/>
    <w:rsid w:val="00BC64D7"/>
    <w:rsid w:val="00BD0903"/>
    <w:rsid w:val="00BD1969"/>
    <w:rsid w:val="00BD77C6"/>
    <w:rsid w:val="00BE0A5E"/>
    <w:rsid w:val="00BE7A37"/>
    <w:rsid w:val="00C0086F"/>
    <w:rsid w:val="00C17FE0"/>
    <w:rsid w:val="00C2161F"/>
    <w:rsid w:val="00C2720E"/>
    <w:rsid w:val="00C36939"/>
    <w:rsid w:val="00C45824"/>
    <w:rsid w:val="00C502D4"/>
    <w:rsid w:val="00C503CD"/>
    <w:rsid w:val="00C62F68"/>
    <w:rsid w:val="00C64879"/>
    <w:rsid w:val="00C74A2F"/>
    <w:rsid w:val="00C91351"/>
    <w:rsid w:val="00CB15BE"/>
    <w:rsid w:val="00CB2A21"/>
    <w:rsid w:val="00CC05AE"/>
    <w:rsid w:val="00CF219F"/>
    <w:rsid w:val="00D15E77"/>
    <w:rsid w:val="00D25DAA"/>
    <w:rsid w:val="00D3133E"/>
    <w:rsid w:val="00D31449"/>
    <w:rsid w:val="00D439C4"/>
    <w:rsid w:val="00D54384"/>
    <w:rsid w:val="00D60F80"/>
    <w:rsid w:val="00D62DD3"/>
    <w:rsid w:val="00D6407E"/>
    <w:rsid w:val="00D70DB2"/>
    <w:rsid w:val="00D86A53"/>
    <w:rsid w:val="00D907EC"/>
    <w:rsid w:val="00DA54CD"/>
    <w:rsid w:val="00DB1603"/>
    <w:rsid w:val="00DB70E5"/>
    <w:rsid w:val="00DB7A53"/>
    <w:rsid w:val="00DD2B41"/>
    <w:rsid w:val="00DE5E96"/>
    <w:rsid w:val="00DF16A5"/>
    <w:rsid w:val="00E11EC9"/>
    <w:rsid w:val="00E13533"/>
    <w:rsid w:val="00E22150"/>
    <w:rsid w:val="00E27CAA"/>
    <w:rsid w:val="00E3244D"/>
    <w:rsid w:val="00E37AD5"/>
    <w:rsid w:val="00E4772E"/>
    <w:rsid w:val="00E50A8F"/>
    <w:rsid w:val="00E54AB8"/>
    <w:rsid w:val="00E6218B"/>
    <w:rsid w:val="00E7642F"/>
    <w:rsid w:val="00E83384"/>
    <w:rsid w:val="00E96AF8"/>
    <w:rsid w:val="00EA27E3"/>
    <w:rsid w:val="00EA2DFA"/>
    <w:rsid w:val="00EA32A1"/>
    <w:rsid w:val="00EC7A4A"/>
    <w:rsid w:val="00EE6CD5"/>
    <w:rsid w:val="00EF4156"/>
    <w:rsid w:val="00F03FFF"/>
    <w:rsid w:val="00F05A60"/>
    <w:rsid w:val="00F065B3"/>
    <w:rsid w:val="00F17CD7"/>
    <w:rsid w:val="00F2688B"/>
    <w:rsid w:val="00F34F92"/>
    <w:rsid w:val="00F35380"/>
    <w:rsid w:val="00F50203"/>
    <w:rsid w:val="00F54C6E"/>
    <w:rsid w:val="00F55AE6"/>
    <w:rsid w:val="00F5620E"/>
    <w:rsid w:val="00F611E1"/>
    <w:rsid w:val="00F80985"/>
    <w:rsid w:val="00F834C8"/>
    <w:rsid w:val="00F9418F"/>
    <w:rsid w:val="00F951D5"/>
    <w:rsid w:val="00FB1CEF"/>
    <w:rsid w:val="00FB6E7F"/>
    <w:rsid w:val="00FE6757"/>
    <w:rsid w:val="00FE7F59"/>
    <w:rsid w:val="00FF0216"/>
    <w:rsid w:val="00FF6244"/>
    <w:rsid w:val="00FF6D7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F60"/>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D2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9202B"/>
    <w:pPr>
      <w:ind w:left="720"/>
      <w:contextualSpacing/>
    </w:pPr>
  </w:style>
  <w:style w:type="paragraph" w:styleId="Textodeglobo">
    <w:name w:val="Balloon Text"/>
    <w:basedOn w:val="Normal"/>
    <w:link w:val="TextodegloboCar"/>
    <w:uiPriority w:val="99"/>
    <w:semiHidden/>
    <w:unhideWhenUsed/>
    <w:rsid w:val="00D15E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5E77"/>
    <w:rPr>
      <w:rFonts w:ascii="Tahoma" w:hAnsi="Tahoma" w:cs="Tahoma"/>
      <w:sz w:val="16"/>
      <w:szCs w:val="16"/>
    </w:rPr>
  </w:style>
  <w:style w:type="character" w:styleId="Refdecomentario">
    <w:name w:val="annotation reference"/>
    <w:basedOn w:val="Fuentedeprrafopredeter"/>
    <w:uiPriority w:val="99"/>
    <w:semiHidden/>
    <w:unhideWhenUsed/>
    <w:rsid w:val="00055CCF"/>
    <w:rPr>
      <w:sz w:val="16"/>
      <w:szCs w:val="16"/>
    </w:rPr>
  </w:style>
  <w:style w:type="paragraph" w:styleId="Textocomentario">
    <w:name w:val="annotation text"/>
    <w:basedOn w:val="Normal"/>
    <w:link w:val="TextocomentarioCar"/>
    <w:uiPriority w:val="99"/>
    <w:semiHidden/>
    <w:unhideWhenUsed/>
    <w:rsid w:val="00055C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5CCF"/>
    <w:rPr>
      <w:sz w:val="20"/>
      <w:szCs w:val="20"/>
    </w:rPr>
  </w:style>
  <w:style w:type="paragraph" w:styleId="Asuntodelcomentario">
    <w:name w:val="annotation subject"/>
    <w:basedOn w:val="Textocomentario"/>
    <w:next w:val="Textocomentario"/>
    <w:link w:val="AsuntodelcomentarioCar"/>
    <w:uiPriority w:val="99"/>
    <w:semiHidden/>
    <w:unhideWhenUsed/>
    <w:rsid w:val="00055CCF"/>
    <w:rPr>
      <w:b/>
      <w:bCs/>
    </w:rPr>
  </w:style>
  <w:style w:type="character" w:customStyle="1" w:styleId="AsuntodelcomentarioCar">
    <w:name w:val="Asunto del comentario Car"/>
    <w:basedOn w:val="TextocomentarioCar"/>
    <w:link w:val="Asuntodelcomentario"/>
    <w:uiPriority w:val="99"/>
    <w:semiHidden/>
    <w:rsid w:val="00055CCF"/>
    <w:rPr>
      <w:b/>
      <w:bCs/>
      <w:sz w:val="20"/>
      <w:szCs w:val="20"/>
    </w:rPr>
  </w:style>
  <w:style w:type="paragraph" w:styleId="Encabezado">
    <w:name w:val="header"/>
    <w:basedOn w:val="Normal"/>
    <w:link w:val="EncabezadoCar"/>
    <w:uiPriority w:val="99"/>
    <w:unhideWhenUsed/>
    <w:rsid w:val="007418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189F"/>
  </w:style>
  <w:style w:type="paragraph" w:styleId="Piedepgina">
    <w:name w:val="footer"/>
    <w:basedOn w:val="Normal"/>
    <w:link w:val="PiedepginaCar"/>
    <w:uiPriority w:val="99"/>
    <w:unhideWhenUsed/>
    <w:rsid w:val="007418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1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F60"/>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D2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9202B"/>
    <w:pPr>
      <w:ind w:left="720"/>
      <w:contextualSpacing/>
    </w:pPr>
  </w:style>
  <w:style w:type="paragraph" w:styleId="Textodeglobo">
    <w:name w:val="Balloon Text"/>
    <w:basedOn w:val="Normal"/>
    <w:link w:val="TextodegloboCar"/>
    <w:uiPriority w:val="99"/>
    <w:semiHidden/>
    <w:unhideWhenUsed/>
    <w:rsid w:val="00D15E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5E77"/>
    <w:rPr>
      <w:rFonts w:ascii="Tahoma" w:hAnsi="Tahoma" w:cs="Tahoma"/>
      <w:sz w:val="16"/>
      <w:szCs w:val="16"/>
    </w:rPr>
  </w:style>
  <w:style w:type="character" w:styleId="Refdecomentario">
    <w:name w:val="annotation reference"/>
    <w:basedOn w:val="Fuentedeprrafopredeter"/>
    <w:uiPriority w:val="99"/>
    <w:semiHidden/>
    <w:unhideWhenUsed/>
    <w:rsid w:val="00055CCF"/>
    <w:rPr>
      <w:sz w:val="16"/>
      <w:szCs w:val="16"/>
    </w:rPr>
  </w:style>
  <w:style w:type="paragraph" w:styleId="Textocomentario">
    <w:name w:val="annotation text"/>
    <w:basedOn w:val="Normal"/>
    <w:link w:val="TextocomentarioCar"/>
    <w:uiPriority w:val="99"/>
    <w:semiHidden/>
    <w:unhideWhenUsed/>
    <w:rsid w:val="00055CC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55CCF"/>
    <w:rPr>
      <w:sz w:val="20"/>
      <w:szCs w:val="20"/>
    </w:rPr>
  </w:style>
  <w:style w:type="paragraph" w:styleId="Asuntodelcomentario">
    <w:name w:val="annotation subject"/>
    <w:basedOn w:val="Textocomentario"/>
    <w:next w:val="Textocomentario"/>
    <w:link w:val="AsuntodelcomentarioCar"/>
    <w:uiPriority w:val="99"/>
    <w:semiHidden/>
    <w:unhideWhenUsed/>
    <w:rsid w:val="00055CCF"/>
    <w:rPr>
      <w:b/>
      <w:bCs/>
    </w:rPr>
  </w:style>
  <w:style w:type="character" w:customStyle="1" w:styleId="AsuntodelcomentarioCar">
    <w:name w:val="Asunto del comentario Car"/>
    <w:basedOn w:val="TextocomentarioCar"/>
    <w:link w:val="Asuntodelcomentario"/>
    <w:uiPriority w:val="99"/>
    <w:semiHidden/>
    <w:rsid w:val="00055CCF"/>
    <w:rPr>
      <w:b/>
      <w:bCs/>
      <w:sz w:val="20"/>
      <w:szCs w:val="20"/>
    </w:rPr>
  </w:style>
  <w:style w:type="paragraph" w:styleId="Encabezado">
    <w:name w:val="header"/>
    <w:basedOn w:val="Normal"/>
    <w:link w:val="EncabezadoCar"/>
    <w:uiPriority w:val="99"/>
    <w:unhideWhenUsed/>
    <w:rsid w:val="007418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189F"/>
  </w:style>
  <w:style w:type="paragraph" w:styleId="Piedepgina">
    <w:name w:val="footer"/>
    <w:basedOn w:val="Normal"/>
    <w:link w:val="PiedepginaCar"/>
    <w:uiPriority w:val="99"/>
    <w:unhideWhenUsed/>
    <w:rsid w:val="007418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1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911415">
      <w:bodyDiv w:val="1"/>
      <w:marLeft w:val="0"/>
      <w:marRight w:val="0"/>
      <w:marTop w:val="0"/>
      <w:marBottom w:val="0"/>
      <w:divBdr>
        <w:top w:val="none" w:sz="0" w:space="0" w:color="auto"/>
        <w:left w:val="none" w:sz="0" w:space="0" w:color="auto"/>
        <w:bottom w:val="none" w:sz="0" w:space="0" w:color="auto"/>
        <w:right w:val="none" w:sz="0" w:space="0" w:color="auto"/>
      </w:divBdr>
    </w:div>
    <w:div w:id="9995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3FEE5A6-5F2E-44D3-A0A9-EC383E42F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1538</Words>
  <Characters>8459</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Valdivia Pizarro</dc:creator>
  <cp:lastModifiedBy>Carlos Valdivia Pizarro</cp:lastModifiedBy>
  <cp:revision>2</cp:revision>
  <cp:lastPrinted>2011-11-24T23:07:00Z</cp:lastPrinted>
  <dcterms:created xsi:type="dcterms:W3CDTF">2012-03-09T15:25:00Z</dcterms:created>
  <dcterms:modified xsi:type="dcterms:W3CDTF">2012-03-09T15:25:00Z</dcterms:modified>
</cp:coreProperties>
</file>